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C6A1B" w14:textId="6BB521B8" w:rsidR="00793624" w:rsidRDefault="00793624" w:rsidP="00AC349B">
      <w:pPr>
        <w:jc w:val="center"/>
      </w:pPr>
      <w:r>
        <w:rPr>
          <w:b/>
          <w:bCs/>
          <w:noProof/>
        </w:rPr>
        <w:drawing>
          <wp:anchor distT="0" distB="0" distL="114300" distR="114300" simplePos="0" relativeHeight="251669504" behindDoc="1" locked="0" layoutInCell="1" allowOverlap="1" wp14:anchorId="05EFBD09" wp14:editId="28267195">
            <wp:simplePos x="0" y="0"/>
            <wp:positionH relativeFrom="column">
              <wp:posOffset>4648200</wp:posOffset>
            </wp:positionH>
            <wp:positionV relativeFrom="paragraph">
              <wp:posOffset>-685800</wp:posOffset>
            </wp:positionV>
            <wp:extent cx="1571625" cy="1571625"/>
            <wp:effectExtent l="0" t="0" r="0" b="0"/>
            <wp:wrapNone/>
            <wp:docPr id="1570876486" name="Picture 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76486" name="Picture 2" descr="A yellow and black logo&#10;&#10;AI-generated content may be incorrect."/>
                    <pic:cNvPicPr/>
                  </pic:nvPicPr>
                  <pic:blipFill>
                    <a:blip r:embed="rId5"/>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Pr="00AC349B">
        <w:rPr>
          <w:b/>
          <w:color w:val="FF9900"/>
          <w:sz w:val="36"/>
        </w:rPr>
        <w:t>713 Racing Promotions</w:t>
      </w:r>
      <w:r w:rsidRPr="00AC349B">
        <w:rPr>
          <w:b/>
          <w:color w:val="FF9900"/>
          <w:sz w:val="36"/>
        </w:rPr>
        <w:br/>
        <w:t>MX @ the DeX</w:t>
      </w:r>
      <w:r>
        <w:rPr>
          <w:b/>
          <w:color w:val="FF6600"/>
          <w:sz w:val="36"/>
        </w:rPr>
        <w:br/>
      </w:r>
      <w:r>
        <w:rPr>
          <w:color w:val="000000"/>
          <w:sz w:val="22"/>
        </w:rPr>
        <w:t>Huron, South Dakota • www.mxatthedex.com</w:t>
      </w:r>
      <w:r>
        <w:rPr>
          <w:b/>
          <w:bCs/>
          <w:noProof/>
        </w:rPr>
        <w:t xml:space="preserve"> </w:t>
      </w:r>
      <w:r>
        <w:t>______________________________________________________________</w:t>
      </w:r>
    </w:p>
    <w:p w14:paraId="282F4628" w14:textId="77777777" w:rsidR="00793624" w:rsidRDefault="00793624" w:rsidP="00AC349B">
      <w:pPr>
        <w:pStyle w:val="NormalWeb"/>
      </w:pPr>
      <w:r>
        <w:rPr>
          <w:b/>
        </w:rPr>
        <w:br/>
      </w:r>
      <w:r>
        <w:rPr>
          <w:rStyle w:val="Strong"/>
          <w:rFonts w:eastAsiaTheme="majorEastAsia"/>
        </w:rPr>
        <w:t>Dear Supporter,</w:t>
      </w:r>
    </w:p>
    <w:p w14:paraId="38A336C9" w14:textId="77777777" w:rsidR="00793624" w:rsidRDefault="00793624" w:rsidP="00AC349B">
      <w:pPr>
        <w:pStyle w:val="NormalWeb"/>
      </w:pPr>
      <w:r>
        <w:t xml:space="preserve">What a year it was for </w:t>
      </w:r>
      <w:r>
        <w:rPr>
          <w:rStyle w:val="Emphasis"/>
          <w:rFonts w:eastAsiaTheme="majorEastAsia"/>
        </w:rPr>
        <w:t>MX @ the DeX</w:t>
      </w:r>
      <w:r>
        <w:t>! The 2025 indoor motocross season brought amazing crowds, incredible racing, and a surge of excitement that put Huron on the regional motorsports map. From the roar of the bikes to the energy of packed stands, riders and fans alike helped us make MX @ the DeX an absolute success in year one.</w:t>
      </w:r>
    </w:p>
    <w:p w14:paraId="68799715" w14:textId="77777777" w:rsidR="00793624" w:rsidRDefault="00793624" w:rsidP="00AC349B">
      <w:pPr>
        <w:pStyle w:val="NormalWeb"/>
      </w:pPr>
      <w:r>
        <w:t>As 713 Racing Promotions looks ahead to 2026, we are shifting to another gear once again. This season will feature expanded race weekends, new youth-focused events, and bigger fan experiences designed to grow our audience and bring even more attention to our sponsors. With consistent media coverage, strong social engagement, and our growing community of dedicated fans, this is the perfect time for businesses to get involved.</w:t>
      </w:r>
    </w:p>
    <w:p w14:paraId="1BA5E735" w14:textId="77777777" w:rsidR="00793624" w:rsidRDefault="00793624" w:rsidP="00AC349B">
      <w:pPr>
        <w:pStyle w:val="NormalWeb"/>
      </w:pPr>
      <w:r>
        <w:t>We invite you to partner with us for the upcoming 2025–2026 season. Whether through track signage, event sponsorships, or promotional collaborations, your brand will be front and center in front of a passionate, loyal audience that lives for high-octane action.</w:t>
      </w:r>
    </w:p>
    <w:p w14:paraId="46A3A948" w14:textId="77777777" w:rsidR="00793624" w:rsidRDefault="00793624" w:rsidP="00AC349B">
      <w:pPr>
        <w:pStyle w:val="NormalWeb"/>
      </w:pPr>
      <w:r>
        <w:t>Let’s build on our success together and make 2026 faster and louder.</w:t>
      </w:r>
    </w:p>
    <w:p w14:paraId="69FEBDFC" w14:textId="36D4A406" w:rsidR="000E07C4" w:rsidRDefault="007517E7" w:rsidP="00AC349B">
      <w:pPr>
        <w:pStyle w:val="NormalWeb"/>
      </w:pPr>
      <w:r>
        <w:t xml:space="preserve">If you are new to the program or a sponsor from last </w:t>
      </w:r>
      <w:r w:rsidR="000E07C4">
        <w:t>year,</w:t>
      </w:r>
      <w:r>
        <w:t xml:space="preserve"> please watch the 2025 stinger video on YouTube to see what the talk is all about.  </w:t>
      </w:r>
      <w:hyperlink r:id="rId6" w:history="1">
        <w:r w:rsidRPr="001068F9">
          <w:rPr>
            <w:rStyle w:val="Hyperlink"/>
          </w:rPr>
          <w:t>https://www.youtube.com/watch?v=BFwxXp3vg84</w:t>
        </w:r>
      </w:hyperlink>
    </w:p>
    <w:p w14:paraId="0FA1FE82" w14:textId="71F89F28" w:rsidR="00793624" w:rsidRDefault="00793624" w:rsidP="00AC349B">
      <w:pPr>
        <w:pStyle w:val="NormalWeb"/>
      </w:pPr>
      <w:r>
        <w:t>Included in this packet is a marketing report from the 2025 season and our 2025-2026 sponsorship packet.  Take some time and if you want to meet in person or over a video call we are more than willing to share the excitement.</w:t>
      </w:r>
    </w:p>
    <w:p w14:paraId="54AD826A" w14:textId="77777777" w:rsidR="00793624" w:rsidRDefault="00793624" w:rsidP="00AC349B">
      <w:pPr>
        <w:pStyle w:val="NormalWeb"/>
        <w:rPr>
          <w:rStyle w:val="Strong"/>
        </w:rPr>
      </w:pPr>
      <w:r>
        <w:rPr>
          <w:rStyle w:val="Strong"/>
          <w:rFonts w:eastAsiaTheme="majorEastAsia"/>
        </w:rPr>
        <w:t>Thank you for your support,</w:t>
      </w:r>
    </w:p>
    <w:p w14:paraId="1F70F766" w14:textId="77777777" w:rsidR="00793624" w:rsidRPr="00AC349B" w:rsidRDefault="00793624" w:rsidP="00AC349B">
      <w:pPr>
        <w:pStyle w:val="NormalWeb"/>
        <w:rPr>
          <w:rStyle w:val="Strong"/>
        </w:rPr>
      </w:pPr>
      <w:r w:rsidRPr="00AC349B">
        <w:rPr>
          <w:rStyle w:val="Strong"/>
        </w:rPr>
        <w:t>Tom &amp; Stephanie Glanzer</w:t>
      </w:r>
      <w:r w:rsidRPr="00AC349B">
        <w:br/>
      </w:r>
      <w:r w:rsidRPr="00AC349B">
        <w:rPr>
          <w:rStyle w:val="Strong"/>
          <w:rFonts w:eastAsiaTheme="majorEastAsia"/>
        </w:rPr>
        <w:t>713 Racing Promotions</w:t>
      </w:r>
      <w:r w:rsidRPr="00AC349B">
        <w:br/>
      </w:r>
      <w:r w:rsidRPr="00AC349B">
        <w:rPr>
          <w:rStyle w:val="Strong"/>
          <w:rFonts w:eastAsiaTheme="majorEastAsia"/>
        </w:rPr>
        <w:t>MX @ the DeX</w:t>
      </w:r>
    </w:p>
    <w:p w14:paraId="7CA67838" w14:textId="50E5C158" w:rsidR="00793624" w:rsidRPr="00AC349B" w:rsidRDefault="00793624" w:rsidP="00AC349B">
      <w:pPr>
        <w:pStyle w:val="NormalWeb"/>
        <w:rPr>
          <w:b/>
          <w:bCs/>
        </w:rPr>
      </w:pPr>
      <w:r w:rsidRPr="00AC349B">
        <w:rPr>
          <w:rStyle w:val="Strong"/>
        </w:rPr>
        <w:t>605-941-2049</w:t>
      </w:r>
      <w:r>
        <w:rPr>
          <w:rStyle w:val="Strong"/>
        </w:rPr>
        <w:tab/>
      </w:r>
      <w:r>
        <w:rPr>
          <w:rStyle w:val="Strong"/>
        </w:rPr>
        <w:tab/>
      </w:r>
      <w:hyperlink r:id="rId7" w:history="1">
        <w:r w:rsidRPr="00470B3C">
          <w:rPr>
            <w:rStyle w:val="Hyperlink"/>
          </w:rPr>
          <w:t>mxatthedex@yahoo.com</w:t>
        </w:r>
      </w:hyperlink>
      <w:r>
        <w:rPr>
          <w:rStyle w:val="Strong"/>
        </w:rPr>
        <w:tab/>
      </w:r>
      <w:r>
        <w:rPr>
          <w:rStyle w:val="Strong"/>
        </w:rPr>
        <w:tab/>
      </w:r>
      <w:hyperlink r:id="rId8" w:history="1">
        <w:r w:rsidRPr="00470B3C">
          <w:rPr>
            <w:rStyle w:val="Hyperlink"/>
            <w:b/>
            <w:bCs/>
          </w:rPr>
          <w:t>www.mxatthedex.com</w:t>
        </w:r>
      </w:hyperlink>
    </w:p>
    <w:p w14:paraId="195EF62E" w14:textId="77777777" w:rsidR="00793624" w:rsidRDefault="00793624">
      <w:r>
        <w:br/>
      </w:r>
    </w:p>
    <w:p w14:paraId="6B1703AC" w14:textId="77777777" w:rsidR="00793624" w:rsidRDefault="00793624"/>
    <w:p w14:paraId="2E93A609" w14:textId="1EDB8196" w:rsidR="00024CDB" w:rsidRDefault="00793624" w:rsidP="00793624">
      <w:pPr>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br w:type="page"/>
      </w:r>
      <w:r w:rsidR="008137EC">
        <w:rPr>
          <w:rFonts w:ascii="Times New Roman" w:eastAsia="Times New Roman" w:hAnsi="Times New Roman" w:cs="Times New Roman"/>
          <w:b/>
          <w:bCs/>
          <w:noProof/>
          <w:kern w:val="0"/>
          <w:sz w:val="36"/>
          <w:szCs w:val="36"/>
          <w14:ligatures w14:val="none"/>
        </w:rPr>
        <w:lastRenderedPageBreak/>
        <w:drawing>
          <wp:anchor distT="0" distB="0" distL="114300" distR="114300" simplePos="0" relativeHeight="251662336" behindDoc="1" locked="0" layoutInCell="1" allowOverlap="1" wp14:anchorId="48B972B6" wp14:editId="452DF2FF">
            <wp:simplePos x="0" y="0"/>
            <wp:positionH relativeFrom="column">
              <wp:posOffset>2618537</wp:posOffset>
            </wp:positionH>
            <wp:positionV relativeFrom="paragraph">
              <wp:posOffset>-423723</wp:posOffset>
            </wp:positionV>
            <wp:extent cx="1465952" cy="702259"/>
            <wp:effectExtent l="0" t="0" r="1270" b="0"/>
            <wp:wrapNone/>
            <wp:docPr id="638882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952" cy="702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7EC">
        <w:rPr>
          <w:rFonts w:ascii="Times New Roman" w:eastAsia="Times New Roman" w:hAnsi="Times New Roman" w:cs="Times New Roman"/>
          <w:b/>
          <w:bCs/>
          <w:noProof/>
          <w:kern w:val="0"/>
          <w:sz w:val="36"/>
          <w:szCs w:val="36"/>
          <w14:ligatures w14:val="none"/>
        </w:rPr>
        <w:drawing>
          <wp:anchor distT="0" distB="0" distL="114300" distR="114300" simplePos="0" relativeHeight="251658240" behindDoc="1" locked="0" layoutInCell="1" allowOverlap="1" wp14:anchorId="5B69BAAC" wp14:editId="7100A64B">
            <wp:simplePos x="0" y="0"/>
            <wp:positionH relativeFrom="margin">
              <wp:align>right</wp:align>
            </wp:positionH>
            <wp:positionV relativeFrom="paragraph">
              <wp:posOffset>-599008</wp:posOffset>
            </wp:positionV>
            <wp:extent cx="2896667" cy="2896667"/>
            <wp:effectExtent l="0" t="0" r="0" b="0"/>
            <wp:wrapNone/>
            <wp:docPr id="1480100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667" cy="2896667"/>
                    </a:xfrm>
                    <a:prstGeom prst="rect">
                      <a:avLst/>
                    </a:prstGeom>
                    <a:noFill/>
                    <a:ln>
                      <a:noFill/>
                    </a:ln>
                  </pic:spPr>
                </pic:pic>
              </a:graphicData>
            </a:graphic>
            <wp14:sizeRelH relativeFrom="page">
              <wp14:pctWidth>0</wp14:pctWidth>
            </wp14:sizeRelH>
            <wp14:sizeRelV relativeFrom="page">
              <wp14:pctHeight>0</wp14:pctHeight>
            </wp14:sizeRelV>
          </wp:anchor>
        </w:drawing>
      </w:r>
      <w:r w:rsidR="00C17138" w:rsidRPr="00C17138">
        <w:rPr>
          <w:rFonts w:ascii="Times New Roman" w:eastAsia="Times New Roman" w:hAnsi="Times New Roman" w:cs="Times New Roman"/>
          <w:b/>
          <w:bCs/>
          <w:kern w:val="36"/>
          <w:sz w:val="48"/>
          <w:szCs w:val="48"/>
          <w14:ligatures w14:val="none"/>
        </w:rPr>
        <w:t xml:space="preserve">Marketing Report: </w:t>
      </w:r>
    </w:p>
    <w:p w14:paraId="7721AE08" w14:textId="13A4876C" w:rsidR="00024CDB" w:rsidRDefault="00C17138" w:rsidP="00C1713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C17138">
        <w:rPr>
          <w:rFonts w:ascii="Times New Roman" w:eastAsia="Times New Roman" w:hAnsi="Times New Roman" w:cs="Times New Roman"/>
          <w:b/>
          <w:bCs/>
          <w:kern w:val="36"/>
          <w:sz w:val="48"/>
          <w:szCs w:val="48"/>
          <w14:ligatures w14:val="none"/>
        </w:rPr>
        <w:t xml:space="preserve">MX @ the DeX, </w:t>
      </w:r>
    </w:p>
    <w:p w14:paraId="2DBC27C3" w14:textId="286E1673" w:rsidR="00C17138" w:rsidRPr="00C17138" w:rsidRDefault="00C17138" w:rsidP="00C17138">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C17138">
        <w:rPr>
          <w:rFonts w:ascii="Times New Roman" w:eastAsia="Times New Roman" w:hAnsi="Times New Roman" w:cs="Times New Roman"/>
          <w:b/>
          <w:bCs/>
          <w:kern w:val="36"/>
          <w:sz w:val="48"/>
          <w:szCs w:val="48"/>
          <w14:ligatures w14:val="none"/>
        </w:rPr>
        <w:t>Huron, South Dakota</w:t>
      </w:r>
    </w:p>
    <w:p w14:paraId="264E2BFF" w14:textId="2566B30E" w:rsidR="00C17138" w:rsidRPr="00C17138" w:rsidRDefault="00C17138" w:rsidP="00C1713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17138">
        <w:rPr>
          <w:rFonts w:ascii="Times New Roman" w:eastAsia="Times New Roman" w:hAnsi="Times New Roman" w:cs="Times New Roman"/>
          <w:b/>
          <w:bCs/>
          <w:kern w:val="0"/>
          <w:sz w:val="36"/>
          <w:szCs w:val="36"/>
          <w14:ligatures w14:val="none"/>
        </w:rPr>
        <w:t>Executive Summary</w:t>
      </w:r>
    </w:p>
    <w:p w14:paraId="5709BB1E" w14:textId="7E15C9D8" w:rsidR="00024CDB" w:rsidRDefault="00C61CF4" w:rsidP="00C17138">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59264" behindDoc="1" locked="0" layoutInCell="1" allowOverlap="1" wp14:anchorId="4A295B86" wp14:editId="3F35B057">
            <wp:simplePos x="0" y="0"/>
            <wp:positionH relativeFrom="column">
              <wp:posOffset>2708275</wp:posOffset>
            </wp:positionH>
            <wp:positionV relativeFrom="paragraph">
              <wp:posOffset>746760</wp:posOffset>
            </wp:positionV>
            <wp:extent cx="3099435" cy="2164715"/>
            <wp:effectExtent l="0" t="0" r="5715" b="6985"/>
            <wp:wrapSquare wrapText="bothSides"/>
            <wp:docPr id="832114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9435"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138" w:rsidRPr="00C17138">
        <w:rPr>
          <w:rFonts w:ascii="Times New Roman" w:eastAsia="Times New Roman" w:hAnsi="Times New Roman" w:cs="Times New Roman"/>
          <w:kern w:val="0"/>
          <w14:ligatures w14:val="none"/>
        </w:rPr>
        <w:t>MX @ the DeX, an indoor motocross series hosted at the Dakota Events CompleX (DEX) in Huron, South Dakota, successfully launched its inaugural winter season in 2025. This report analyzes the event’s performance based on data from January, February, March</w:t>
      </w:r>
      <w:r w:rsidR="00024CDB">
        <w:rPr>
          <w:rFonts w:ascii="Times New Roman" w:eastAsia="Times New Roman" w:hAnsi="Times New Roman" w:cs="Times New Roman"/>
          <w:kern w:val="0"/>
          <w14:ligatures w14:val="none"/>
        </w:rPr>
        <w:t xml:space="preserve"> and April</w:t>
      </w:r>
      <w:r w:rsidR="00C17138" w:rsidRPr="00C17138">
        <w:rPr>
          <w:rFonts w:ascii="Times New Roman" w:eastAsia="Times New Roman" w:hAnsi="Times New Roman" w:cs="Times New Roman"/>
          <w:kern w:val="0"/>
          <w14:ligatures w14:val="none"/>
        </w:rPr>
        <w:t xml:space="preserve"> 2025, as well as </w:t>
      </w:r>
      <w:r w:rsidR="00024CDB">
        <w:rPr>
          <w:rFonts w:ascii="Times New Roman" w:eastAsia="Times New Roman" w:hAnsi="Times New Roman" w:cs="Times New Roman"/>
          <w:kern w:val="0"/>
          <w14:ligatures w14:val="none"/>
        </w:rPr>
        <w:t xml:space="preserve">news media and </w:t>
      </w:r>
      <w:r w:rsidR="00C17138" w:rsidRPr="00C17138">
        <w:rPr>
          <w:rFonts w:ascii="Times New Roman" w:eastAsia="Times New Roman" w:hAnsi="Times New Roman" w:cs="Times New Roman"/>
          <w:kern w:val="0"/>
          <w14:ligatures w14:val="none"/>
        </w:rPr>
        <w:t xml:space="preserve">social media engagement. </w:t>
      </w:r>
    </w:p>
    <w:p w14:paraId="1FFAAC68" w14:textId="0261EE09" w:rsidR="00C17138" w:rsidRDefault="00C17138" w:rsidP="00C17138">
      <w:p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The series has attracted significant regional interest, drawing visitors</w:t>
      </w:r>
      <w:r>
        <w:rPr>
          <w:rFonts w:ascii="Times New Roman" w:eastAsia="Times New Roman" w:hAnsi="Times New Roman" w:cs="Times New Roman"/>
          <w:kern w:val="0"/>
          <w14:ligatures w14:val="none"/>
        </w:rPr>
        <w:t xml:space="preserve"> and athletes</w:t>
      </w:r>
      <w:r w:rsidRPr="00C17138">
        <w:rPr>
          <w:rFonts w:ascii="Times New Roman" w:eastAsia="Times New Roman" w:hAnsi="Times New Roman" w:cs="Times New Roman"/>
          <w:kern w:val="0"/>
          <w14:ligatures w14:val="none"/>
        </w:rPr>
        <w:t xml:space="preserve"> from South Dakota, Iowa, Minnesota,</w:t>
      </w:r>
      <w:r>
        <w:rPr>
          <w:rFonts w:ascii="Times New Roman" w:eastAsia="Times New Roman" w:hAnsi="Times New Roman" w:cs="Times New Roman"/>
          <w:kern w:val="0"/>
          <w14:ligatures w14:val="none"/>
        </w:rPr>
        <w:t xml:space="preserve"> North Dakota, Nebraska,</w:t>
      </w:r>
      <w:r w:rsidR="004859B1">
        <w:rPr>
          <w:rFonts w:ascii="Times New Roman" w:eastAsia="Times New Roman" w:hAnsi="Times New Roman" w:cs="Times New Roman"/>
          <w:kern w:val="0"/>
          <w14:ligatures w14:val="none"/>
        </w:rPr>
        <w:t xml:space="preserve"> California, Kansas, Missouri, Wisconsin,</w:t>
      </w:r>
      <w:r>
        <w:rPr>
          <w:rFonts w:ascii="Times New Roman" w:eastAsia="Times New Roman" w:hAnsi="Times New Roman" w:cs="Times New Roman"/>
          <w:kern w:val="0"/>
          <w14:ligatures w14:val="none"/>
        </w:rPr>
        <w:t xml:space="preserve"> Wyoming and Montana.  The</w:t>
      </w:r>
      <w:r w:rsidRPr="00C17138">
        <w:rPr>
          <w:rFonts w:ascii="Times New Roman" w:eastAsia="Times New Roman" w:hAnsi="Times New Roman" w:cs="Times New Roman"/>
          <w:kern w:val="0"/>
          <w14:ligatures w14:val="none"/>
        </w:rPr>
        <w:t xml:space="preserve"> strong community support and engagement</w:t>
      </w:r>
      <w:r>
        <w:rPr>
          <w:rFonts w:ascii="Times New Roman" w:eastAsia="Times New Roman" w:hAnsi="Times New Roman" w:cs="Times New Roman"/>
          <w:kern w:val="0"/>
          <w14:ligatures w14:val="none"/>
        </w:rPr>
        <w:t xml:space="preserve"> has paid off with </w:t>
      </w:r>
      <w:r w:rsidRPr="00C17138">
        <w:rPr>
          <w:rFonts w:ascii="Times New Roman" w:eastAsia="Times New Roman" w:hAnsi="Times New Roman" w:cs="Times New Roman"/>
          <w:kern w:val="0"/>
          <w14:ligatures w14:val="none"/>
        </w:rPr>
        <w:t xml:space="preserve">high visitor dwell times, consistent attendance, and </w:t>
      </w:r>
      <w:r>
        <w:rPr>
          <w:rFonts w:ascii="Times New Roman" w:eastAsia="Times New Roman" w:hAnsi="Times New Roman" w:cs="Times New Roman"/>
          <w:kern w:val="0"/>
          <w14:ligatures w14:val="none"/>
        </w:rPr>
        <w:t>incredible</w:t>
      </w:r>
      <w:r w:rsidRPr="00C17138">
        <w:rPr>
          <w:rFonts w:ascii="Times New Roman" w:eastAsia="Times New Roman" w:hAnsi="Times New Roman" w:cs="Times New Roman"/>
          <w:kern w:val="0"/>
          <w14:ligatures w14:val="none"/>
        </w:rPr>
        <w:t xml:space="preserve"> social media </w:t>
      </w:r>
      <w:r w:rsidR="00A66AD1">
        <w:rPr>
          <w:rFonts w:ascii="Times New Roman" w:eastAsia="Times New Roman" w:hAnsi="Times New Roman" w:cs="Times New Roman"/>
          <w:kern w:val="0"/>
          <w14:ligatures w14:val="none"/>
        </w:rPr>
        <w:t xml:space="preserve">impact and positive review </w:t>
      </w:r>
      <w:r w:rsidRPr="00C17138">
        <w:rPr>
          <w:rFonts w:ascii="Times New Roman" w:eastAsia="Times New Roman" w:hAnsi="Times New Roman" w:cs="Times New Roman"/>
          <w:kern w:val="0"/>
          <w14:ligatures w14:val="none"/>
        </w:rPr>
        <w:t>sentiment</w:t>
      </w:r>
      <w:r>
        <w:rPr>
          <w:rFonts w:ascii="Times New Roman" w:eastAsia="Times New Roman" w:hAnsi="Times New Roman" w:cs="Times New Roman"/>
          <w:kern w:val="0"/>
          <w14:ligatures w14:val="none"/>
        </w:rPr>
        <w:t>.</w:t>
      </w:r>
    </w:p>
    <w:p w14:paraId="33CE972D" w14:textId="60624C51" w:rsidR="00C61CF4" w:rsidRDefault="00C61CF4" w:rsidP="00C61CF4">
      <w:pPr>
        <w:pStyle w:val="NormalWeb"/>
      </w:pPr>
      <w:r>
        <w:t>An estimated economic impact of the 4 races, 11 practices, 27 employees and 9,000</w:t>
      </w:r>
      <w:r w:rsidR="0087036F">
        <w:t>+</w:t>
      </w:r>
      <w:r>
        <w:t xml:space="preserve"> visitors had a direct spending/economic impact on the Huron area that likely ranged from $255,000 to $630,000 for the 15 events.  The indirect benefits of this event could potentially have impacted 2 times that amount</w:t>
      </w:r>
      <w:r w:rsidR="0087036F">
        <w:t xml:space="preserve"> for the region</w:t>
      </w:r>
      <w:r>
        <w:t>.</w:t>
      </w:r>
    </w:p>
    <w:p w14:paraId="6EB4D24B" w14:textId="209B6E74" w:rsidR="00C17138" w:rsidRPr="00C17138" w:rsidRDefault="00C17138" w:rsidP="00C1713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17138">
        <w:rPr>
          <w:rFonts w:ascii="Times New Roman" w:eastAsia="Times New Roman" w:hAnsi="Times New Roman" w:cs="Times New Roman"/>
          <w:b/>
          <w:bCs/>
          <w:kern w:val="0"/>
          <w:sz w:val="36"/>
          <w:szCs w:val="36"/>
          <w14:ligatures w14:val="none"/>
        </w:rPr>
        <w:t>Event Overview</w:t>
      </w:r>
    </w:p>
    <w:p w14:paraId="29F47026" w14:textId="4C6B074C" w:rsidR="00C17138" w:rsidRPr="00C17138" w:rsidRDefault="00C17138" w:rsidP="00C17138">
      <w:p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 xml:space="preserve">MX @ the DeX is a winter motocross series held at the DEX, a 150,000-square-foot facility at the South Dakota State Fairgrounds. The series, organized by 713 Racing Promotions, ran events on January 18, February 15, and March 15, 2025, with a final event </w:t>
      </w:r>
      <w:r>
        <w:rPr>
          <w:rFonts w:ascii="Times New Roman" w:eastAsia="Times New Roman" w:hAnsi="Times New Roman" w:cs="Times New Roman"/>
          <w:kern w:val="0"/>
          <w14:ligatures w14:val="none"/>
        </w:rPr>
        <w:t>on</w:t>
      </w:r>
      <w:r w:rsidRPr="00C17138">
        <w:rPr>
          <w:rFonts w:ascii="Times New Roman" w:eastAsia="Times New Roman" w:hAnsi="Times New Roman" w:cs="Times New Roman"/>
          <w:kern w:val="0"/>
          <w14:ligatures w14:val="none"/>
        </w:rPr>
        <w:t xml:space="preserve"> April 12. The events feature a professionally designed dirt track, laser lights</w:t>
      </w:r>
      <w:r>
        <w:rPr>
          <w:rFonts w:ascii="Times New Roman" w:eastAsia="Times New Roman" w:hAnsi="Times New Roman" w:cs="Times New Roman"/>
          <w:kern w:val="0"/>
          <w14:ligatures w14:val="none"/>
        </w:rPr>
        <w:t xml:space="preserve"> show</w:t>
      </w:r>
      <w:r w:rsidRPr="00C17138">
        <w:rPr>
          <w:rFonts w:ascii="Times New Roman" w:eastAsia="Times New Roman" w:hAnsi="Times New Roman" w:cs="Times New Roman"/>
          <w:kern w:val="0"/>
          <w14:ligatures w14:val="none"/>
        </w:rPr>
        <w:t xml:space="preserve">, a high-energy announcer, </w:t>
      </w:r>
      <w:r w:rsidR="00A66AD1">
        <w:rPr>
          <w:rFonts w:ascii="Times New Roman" w:eastAsia="Times New Roman" w:hAnsi="Times New Roman" w:cs="Times New Roman"/>
          <w:kern w:val="0"/>
          <w14:ligatures w14:val="none"/>
        </w:rPr>
        <w:t xml:space="preserve">luxury suite accommodations, </w:t>
      </w:r>
      <w:r w:rsidR="0087036F">
        <w:rPr>
          <w:rFonts w:ascii="Times New Roman" w:eastAsia="Times New Roman" w:hAnsi="Times New Roman" w:cs="Times New Roman"/>
          <w:kern w:val="0"/>
          <w14:ligatures w14:val="none"/>
        </w:rPr>
        <w:t xml:space="preserve">theme nights for the opening ceremonies, </w:t>
      </w:r>
      <w:r w:rsidRPr="00C17138">
        <w:rPr>
          <w:rFonts w:ascii="Times New Roman" w:eastAsia="Times New Roman" w:hAnsi="Times New Roman" w:cs="Times New Roman"/>
          <w:kern w:val="0"/>
          <w14:ligatures w14:val="none"/>
        </w:rPr>
        <w:t>and a festival atmosphere with fan fests, merchandise booths, and concessions</w:t>
      </w:r>
      <w:r>
        <w:rPr>
          <w:rFonts w:ascii="Times New Roman" w:eastAsia="Times New Roman" w:hAnsi="Times New Roman" w:cs="Times New Roman"/>
          <w:kern w:val="0"/>
          <w14:ligatures w14:val="none"/>
        </w:rPr>
        <w:t>.</w:t>
      </w:r>
    </w:p>
    <w:p w14:paraId="6B162748" w14:textId="77777777" w:rsidR="0087036F" w:rsidRDefault="0087036F" w:rsidP="00C54C4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8B1EC39" w14:textId="0A03B115" w:rsidR="00C54C4D" w:rsidRDefault="00F73F80" w:rsidP="00C54C4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lastRenderedPageBreak/>
        <w:t xml:space="preserve">In Person </w:t>
      </w:r>
      <w:r w:rsidR="00C17138" w:rsidRPr="00C17138">
        <w:rPr>
          <w:rFonts w:ascii="Times New Roman" w:eastAsia="Times New Roman" w:hAnsi="Times New Roman" w:cs="Times New Roman"/>
          <w:b/>
          <w:bCs/>
          <w:kern w:val="0"/>
          <w:sz w:val="36"/>
          <w:szCs w:val="36"/>
          <w14:ligatures w14:val="none"/>
        </w:rPr>
        <w:t>Visitor Metrics</w:t>
      </w:r>
    </w:p>
    <w:p w14:paraId="7FAEC169" w14:textId="54C03B04" w:rsidR="0087036F" w:rsidRDefault="00C17138" w:rsidP="00C54C4D">
      <w:pPr>
        <w:spacing w:before="100" w:beforeAutospacing="1" w:after="100" w:afterAutospacing="1" w:line="240" w:lineRule="auto"/>
        <w:outlineLvl w:val="1"/>
        <w:rPr>
          <w:rFonts w:ascii="Times New Roman" w:eastAsia="Times New Roman" w:hAnsi="Times New Roman" w:cs="Times New Roman"/>
          <w:kern w:val="0"/>
          <w:sz w:val="36"/>
          <w:szCs w:val="36"/>
          <w14:ligatures w14:val="none"/>
        </w:rPr>
      </w:pPr>
      <w:r w:rsidRPr="00C17138">
        <w:rPr>
          <w:rFonts w:ascii="Times New Roman" w:eastAsia="Times New Roman" w:hAnsi="Times New Roman" w:cs="Times New Roman"/>
          <w:b/>
          <w:bCs/>
          <w:kern w:val="0"/>
          <w:sz w:val="36"/>
          <w:szCs w:val="36"/>
          <w14:ligatures w14:val="none"/>
        </w:rPr>
        <w:t xml:space="preserve">January </w:t>
      </w:r>
      <w:r w:rsidR="00C54C4D" w:rsidRPr="00C54C4D">
        <w:rPr>
          <w:rFonts w:ascii="Times New Roman" w:eastAsia="Times New Roman" w:hAnsi="Times New Roman" w:cs="Times New Roman"/>
          <w:b/>
          <w:bCs/>
          <w:kern w:val="0"/>
          <w:sz w:val="36"/>
          <w:szCs w:val="36"/>
          <w14:ligatures w14:val="none"/>
        </w:rPr>
        <w:t>–</w:t>
      </w:r>
      <w:r w:rsidR="004C6218" w:rsidRPr="00C54C4D">
        <w:rPr>
          <w:rFonts w:ascii="Times New Roman" w:eastAsia="Times New Roman" w:hAnsi="Times New Roman" w:cs="Times New Roman"/>
          <w:b/>
          <w:bCs/>
          <w:kern w:val="0"/>
          <w:sz w:val="36"/>
          <w:szCs w:val="36"/>
          <w14:ligatures w14:val="none"/>
        </w:rPr>
        <w:t xml:space="preserve"> April</w:t>
      </w:r>
      <w:r w:rsidR="00C54C4D" w:rsidRPr="00C54C4D">
        <w:rPr>
          <w:rFonts w:ascii="Times New Roman" w:eastAsia="Times New Roman" w:hAnsi="Times New Roman" w:cs="Times New Roman"/>
          <w:b/>
          <w:bCs/>
          <w:kern w:val="0"/>
          <w:sz w:val="36"/>
          <w:szCs w:val="36"/>
          <w14:ligatures w14:val="none"/>
        </w:rPr>
        <w:t xml:space="preserve"> </w:t>
      </w:r>
      <w:r w:rsidRPr="00C17138">
        <w:rPr>
          <w:rFonts w:ascii="Times New Roman" w:eastAsia="Times New Roman" w:hAnsi="Times New Roman" w:cs="Times New Roman"/>
          <w:b/>
          <w:bCs/>
          <w:kern w:val="0"/>
          <w:sz w:val="36"/>
          <w:szCs w:val="36"/>
          <w14:ligatures w14:val="none"/>
        </w:rPr>
        <w:t>Visits</w:t>
      </w:r>
      <w:r w:rsidRPr="00C17138">
        <w:rPr>
          <w:rFonts w:ascii="Times New Roman" w:eastAsia="Times New Roman" w:hAnsi="Times New Roman" w:cs="Times New Roman"/>
          <w:kern w:val="0"/>
          <w:sz w:val="36"/>
          <w:szCs w:val="36"/>
          <w14:ligatures w14:val="none"/>
        </w:rPr>
        <w:t xml:space="preserve">: </w:t>
      </w:r>
      <w:r w:rsidR="004C6218" w:rsidRPr="00C54C4D">
        <w:rPr>
          <w:rFonts w:ascii="Times New Roman" w:eastAsia="Times New Roman" w:hAnsi="Times New Roman" w:cs="Times New Roman"/>
          <w:kern w:val="0"/>
          <w:sz w:val="36"/>
          <w:szCs w:val="36"/>
          <w14:ligatures w14:val="none"/>
        </w:rPr>
        <w:t>9.3K</w:t>
      </w:r>
      <w:r w:rsidR="00C54C4D" w:rsidRPr="00C54C4D">
        <w:rPr>
          <w:rFonts w:ascii="Times New Roman" w:eastAsia="Times New Roman" w:hAnsi="Times New Roman" w:cs="Times New Roman"/>
          <w:kern w:val="0"/>
          <w:sz w:val="36"/>
          <w:szCs w:val="36"/>
          <w14:ligatures w14:val="none"/>
        </w:rPr>
        <w:t xml:space="preserve">  </w:t>
      </w:r>
      <w:r w:rsidR="00D4213D" w:rsidRPr="00D4213D">
        <w:rPr>
          <w:rFonts w:ascii="Times New Roman" w:eastAsia="Times New Roman" w:hAnsi="Times New Roman" w:cs="Times New Roman"/>
          <w:kern w:val="0"/>
          <w:sz w:val="20"/>
          <w:szCs w:val="20"/>
          <w14:ligatures w14:val="none"/>
        </w:rPr>
        <w:t>(PLACER AI reported phone carrying visitors)</w:t>
      </w:r>
    </w:p>
    <w:p w14:paraId="17248692" w14:textId="7C475655" w:rsidR="00C17138" w:rsidRPr="00C17138" w:rsidRDefault="004C6218" w:rsidP="00D4213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54C4D">
        <w:rPr>
          <w:rFonts w:ascii="Times New Roman" w:eastAsia="Times New Roman" w:hAnsi="Times New Roman" w:cs="Times New Roman"/>
          <w:b/>
          <w:bCs/>
          <w:kern w:val="0"/>
          <w:sz w:val="36"/>
          <w:szCs w:val="36"/>
          <w14:ligatures w14:val="none"/>
        </w:rPr>
        <w:t>Average</w:t>
      </w:r>
      <w:r w:rsidR="0087036F">
        <w:rPr>
          <w:rFonts w:ascii="Times New Roman" w:eastAsia="Times New Roman" w:hAnsi="Times New Roman" w:cs="Times New Roman"/>
          <w:b/>
          <w:bCs/>
          <w:kern w:val="0"/>
          <w:sz w:val="36"/>
          <w:szCs w:val="36"/>
          <w14:ligatures w14:val="none"/>
        </w:rPr>
        <w:t xml:space="preserve"> </w:t>
      </w:r>
      <w:r w:rsidRPr="00C54C4D">
        <w:rPr>
          <w:rFonts w:ascii="Times New Roman" w:eastAsia="Times New Roman" w:hAnsi="Times New Roman" w:cs="Times New Roman"/>
          <w:b/>
          <w:bCs/>
          <w:kern w:val="0"/>
          <w:sz w:val="36"/>
          <w:szCs w:val="36"/>
          <w14:ligatures w14:val="none"/>
        </w:rPr>
        <w:t xml:space="preserve">Monthly </w:t>
      </w:r>
      <w:r w:rsidR="00C17138" w:rsidRPr="00C17138">
        <w:rPr>
          <w:rFonts w:ascii="Times New Roman" w:eastAsia="Times New Roman" w:hAnsi="Times New Roman" w:cs="Times New Roman"/>
          <w:b/>
          <w:bCs/>
          <w:kern w:val="0"/>
          <w:sz w:val="36"/>
          <w:szCs w:val="36"/>
          <w14:ligatures w14:val="none"/>
        </w:rPr>
        <w:t>Visitors</w:t>
      </w:r>
      <w:r w:rsidR="00C17138" w:rsidRPr="00C17138">
        <w:rPr>
          <w:rFonts w:ascii="Times New Roman" w:eastAsia="Times New Roman" w:hAnsi="Times New Roman" w:cs="Times New Roman"/>
          <w:kern w:val="0"/>
          <w:sz w:val="36"/>
          <w:szCs w:val="36"/>
          <w14:ligatures w14:val="none"/>
        </w:rPr>
        <w:t>: 2.</w:t>
      </w:r>
      <w:r w:rsidR="00D4213D">
        <w:rPr>
          <w:rFonts w:ascii="Times New Roman" w:eastAsia="Times New Roman" w:hAnsi="Times New Roman" w:cs="Times New Roman"/>
          <w:kern w:val="0"/>
          <w:sz w:val="36"/>
          <w:szCs w:val="36"/>
          <w14:ligatures w14:val="none"/>
        </w:rPr>
        <w:t>5</w:t>
      </w:r>
      <w:r w:rsidR="00C17138" w:rsidRPr="00C54C4D">
        <w:rPr>
          <w:rFonts w:ascii="Times New Roman" w:eastAsia="Times New Roman" w:hAnsi="Times New Roman" w:cs="Times New Roman"/>
          <w:kern w:val="0"/>
          <w:sz w:val="36"/>
          <w:szCs w:val="36"/>
          <w14:ligatures w14:val="none"/>
        </w:rPr>
        <w:t xml:space="preserve"> </w:t>
      </w:r>
      <w:r w:rsidR="00C17138" w:rsidRPr="00C17138">
        <w:rPr>
          <w:rFonts w:ascii="Times New Roman" w:eastAsia="Times New Roman" w:hAnsi="Times New Roman" w:cs="Times New Roman"/>
          <w:kern w:val="0"/>
          <w:sz w:val="36"/>
          <w:szCs w:val="36"/>
          <w14:ligatures w14:val="none"/>
        </w:rPr>
        <w:t>K</w:t>
      </w:r>
      <w:r w:rsidR="00D4213D">
        <w:rPr>
          <w:rFonts w:ascii="Times New Roman" w:eastAsia="Times New Roman" w:hAnsi="Times New Roman" w:cs="Times New Roman"/>
          <w:kern w:val="0"/>
          <w:sz w:val="36"/>
          <w:szCs w:val="36"/>
          <w14:ligatures w14:val="none"/>
        </w:rPr>
        <w:t xml:space="preserve"> </w:t>
      </w:r>
      <w:r w:rsidR="00D4213D" w:rsidRPr="00D4213D">
        <w:rPr>
          <w:rFonts w:ascii="Times New Roman" w:eastAsia="Times New Roman" w:hAnsi="Times New Roman" w:cs="Times New Roman"/>
          <w:kern w:val="0"/>
          <w:sz w:val="20"/>
          <w:szCs w:val="20"/>
          <w14:ligatures w14:val="none"/>
        </w:rPr>
        <w:t xml:space="preserve">(higher than </w:t>
      </w:r>
      <w:r w:rsidR="00D4213D">
        <w:rPr>
          <w:rFonts w:ascii="Times New Roman" w:eastAsia="Times New Roman" w:hAnsi="Times New Roman" w:cs="Times New Roman"/>
          <w:kern w:val="0"/>
          <w:sz w:val="20"/>
          <w:szCs w:val="20"/>
          <w14:ligatures w14:val="none"/>
        </w:rPr>
        <w:t>PLACER AI</w:t>
      </w:r>
      <w:r w:rsidR="00D4213D" w:rsidRPr="00D4213D">
        <w:rPr>
          <w:rFonts w:ascii="Times New Roman" w:eastAsia="Times New Roman" w:hAnsi="Times New Roman" w:cs="Times New Roman"/>
          <w:kern w:val="0"/>
          <w:sz w:val="20"/>
          <w:szCs w:val="20"/>
          <w14:ligatures w14:val="none"/>
        </w:rPr>
        <w:t xml:space="preserve"> </w:t>
      </w:r>
      <w:r w:rsidR="00D4213D">
        <w:rPr>
          <w:rFonts w:ascii="Times New Roman" w:eastAsia="Times New Roman" w:hAnsi="Times New Roman" w:cs="Times New Roman"/>
          <w:kern w:val="0"/>
          <w:sz w:val="20"/>
          <w:szCs w:val="20"/>
          <w14:ligatures w14:val="none"/>
        </w:rPr>
        <w:t xml:space="preserve">monthly total number </w:t>
      </w:r>
      <w:r w:rsidR="00D4213D" w:rsidRPr="00D4213D">
        <w:rPr>
          <w:rFonts w:ascii="Times New Roman" w:eastAsia="Times New Roman" w:hAnsi="Times New Roman" w:cs="Times New Roman"/>
          <w:kern w:val="0"/>
          <w:sz w:val="20"/>
          <w:szCs w:val="20"/>
          <w14:ligatures w14:val="none"/>
        </w:rPr>
        <w:t xml:space="preserve">to estimate non-phone carrying attendance) </w:t>
      </w:r>
    </w:p>
    <w:p w14:paraId="6F4B4270" w14:textId="2506D98E" w:rsidR="00C17138" w:rsidRPr="00C17138" w:rsidRDefault="00C54C4D" w:rsidP="00C17138">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61312" behindDoc="1" locked="0" layoutInCell="1" allowOverlap="1" wp14:anchorId="4A0D120C" wp14:editId="09FF5ED3">
            <wp:simplePos x="0" y="0"/>
            <wp:positionH relativeFrom="column">
              <wp:posOffset>-256540</wp:posOffset>
            </wp:positionH>
            <wp:positionV relativeFrom="paragraph">
              <wp:posOffset>1905</wp:posOffset>
            </wp:positionV>
            <wp:extent cx="3690620" cy="2856230"/>
            <wp:effectExtent l="0" t="0" r="5080" b="1270"/>
            <wp:wrapTight wrapText="bothSides">
              <wp:wrapPolygon edited="0">
                <wp:start x="0" y="0"/>
                <wp:lineTo x="0" y="21466"/>
                <wp:lineTo x="21518" y="21466"/>
                <wp:lineTo x="21518" y="0"/>
                <wp:lineTo x="0" y="0"/>
              </wp:wrapPolygon>
            </wp:wrapTight>
            <wp:docPr id="1439097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0620" cy="285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138" w:rsidRPr="00C17138">
        <w:rPr>
          <w:rFonts w:ascii="Times New Roman" w:eastAsia="Times New Roman" w:hAnsi="Times New Roman" w:cs="Times New Roman"/>
          <w:b/>
          <w:bCs/>
          <w:kern w:val="0"/>
          <w14:ligatures w14:val="none"/>
        </w:rPr>
        <w:t>Average Dwell Time</w:t>
      </w:r>
      <w:r w:rsidR="00C17138" w:rsidRPr="00C17138">
        <w:rPr>
          <w:rFonts w:ascii="Times New Roman" w:eastAsia="Times New Roman" w:hAnsi="Times New Roman" w:cs="Times New Roman"/>
          <w:kern w:val="0"/>
          <w14:ligatures w14:val="none"/>
        </w:rPr>
        <w:t xml:space="preserve">: </w:t>
      </w:r>
      <w:r w:rsidR="0087036F">
        <w:rPr>
          <w:rFonts w:ascii="Times New Roman" w:eastAsia="Times New Roman" w:hAnsi="Times New Roman" w:cs="Times New Roman"/>
          <w:kern w:val="0"/>
          <w14:ligatures w14:val="none"/>
        </w:rPr>
        <w:t>5 hours and 4 minutes</w:t>
      </w:r>
    </w:p>
    <w:p w14:paraId="0E3CD0B4" w14:textId="5808D986" w:rsidR="00C17138" w:rsidRPr="00C17138" w:rsidRDefault="00C17138" w:rsidP="00C17138">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b/>
          <w:bCs/>
          <w:kern w:val="0"/>
          <w14:ligatures w14:val="none"/>
        </w:rPr>
        <w:t>Top Visitor Origins</w:t>
      </w:r>
      <w:r w:rsidRPr="00C17138">
        <w:rPr>
          <w:rFonts w:ascii="Times New Roman" w:eastAsia="Times New Roman" w:hAnsi="Times New Roman" w:cs="Times New Roman"/>
          <w:kern w:val="0"/>
          <w14:ligatures w14:val="none"/>
        </w:rPr>
        <w:t>:</w:t>
      </w:r>
    </w:p>
    <w:p w14:paraId="4E1F37D8" w14:textId="7A66A427" w:rsidR="00C17138" w:rsidRP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Huron, SD (</w:t>
      </w:r>
      <w:r w:rsidR="004859B1">
        <w:rPr>
          <w:rFonts w:ascii="Times New Roman" w:eastAsia="Times New Roman" w:hAnsi="Times New Roman" w:cs="Times New Roman"/>
          <w:kern w:val="0"/>
          <w14:ligatures w14:val="none"/>
        </w:rPr>
        <w:t>3,235</w:t>
      </w:r>
      <w:r w:rsidRPr="00C17138">
        <w:rPr>
          <w:rFonts w:ascii="Times New Roman" w:eastAsia="Times New Roman" w:hAnsi="Times New Roman" w:cs="Times New Roman"/>
          <w:kern w:val="0"/>
          <w14:ligatures w14:val="none"/>
        </w:rPr>
        <w:t xml:space="preserve"> visits)</w:t>
      </w:r>
    </w:p>
    <w:p w14:paraId="1EAE4AFD" w14:textId="04DF0219" w:rsidR="00C17138" w:rsidRP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Volga, SD (</w:t>
      </w:r>
      <w:r w:rsidR="004859B1">
        <w:rPr>
          <w:rFonts w:ascii="Times New Roman" w:eastAsia="Times New Roman" w:hAnsi="Times New Roman" w:cs="Times New Roman"/>
          <w:kern w:val="0"/>
          <w14:ligatures w14:val="none"/>
        </w:rPr>
        <w:t>633</w:t>
      </w:r>
      <w:r w:rsidRPr="00C17138">
        <w:rPr>
          <w:rFonts w:ascii="Times New Roman" w:eastAsia="Times New Roman" w:hAnsi="Times New Roman" w:cs="Times New Roman"/>
          <w:kern w:val="0"/>
          <w14:ligatures w14:val="none"/>
        </w:rPr>
        <w:t xml:space="preserve"> visits)</w:t>
      </w:r>
    </w:p>
    <w:p w14:paraId="1F7F8682" w14:textId="4ACCF5FF" w:rsidR="00C17138" w:rsidRP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Woonsocket, SD (</w:t>
      </w:r>
      <w:r w:rsidR="004859B1">
        <w:rPr>
          <w:rFonts w:ascii="Times New Roman" w:eastAsia="Times New Roman" w:hAnsi="Times New Roman" w:cs="Times New Roman"/>
          <w:kern w:val="0"/>
          <w14:ligatures w14:val="none"/>
        </w:rPr>
        <w:t>548</w:t>
      </w:r>
      <w:r w:rsidRPr="00C17138">
        <w:rPr>
          <w:rFonts w:ascii="Times New Roman" w:eastAsia="Times New Roman" w:hAnsi="Times New Roman" w:cs="Times New Roman"/>
          <w:kern w:val="0"/>
          <w14:ligatures w14:val="none"/>
        </w:rPr>
        <w:t xml:space="preserve"> visits)</w:t>
      </w:r>
    </w:p>
    <w:p w14:paraId="7A57DE59" w14:textId="301411B1" w:rsidR="00C17138" w:rsidRP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Mitchell, SD (</w:t>
      </w:r>
      <w:r w:rsidR="004859B1">
        <w:rPr>
          <w:rFonts w:ascii="Times New Roman" w:eastAsia="Times New Roman" w:hAnsi="Times New Roman" w:cs="Times New Roman"/>
          <w:kern w:val="0"/>
          <w14:ligatures w14:val="none"/>
        </w:rPr>
        <w:t>531</w:t>
      </w:r>
      <w:r w:rsidRPr="00C17138">
        <w:rPr>
          <w:rFonts w:ascii="Times New Roman" w:eastAsia="Times New Roman" w:hAnsi="Times New Roman" w:cs="Times New Roman"/>
          <w:kern w:val="0"/>
          <w14:ligatures w14:val="none"/>
        </w:rPr>
        <w:t xml:space="preserve"> visits)</w:t>
      </w:r>
    </w:p>
    <w:p w14:paraId="17F9F438" w14:textId="03ED20BD" w:rsid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Brookings, SD (</w:t>
      </w:r>
      <w:r w:rsidR="004859B1">
        <w:rPr>
          <w:rFonts w:ascii="Times New Roman" w:eastAsia="Times New Roman" w:hAnsi="Times New Roman" w:cs="Times New Roman"/>
          <w:kern w:val="0"/>
          <w14:ligatures w14:val="none"/>
        </w:rPr>
        <w:t>486</w:t>
      </w:r>
      <w:r w:rsidRPr="00C17138">
        <w:rPr>
          <w:rFonts w:ascii="Times New Roman" w:eastAsia="Times New Roman" w:hAnsi="Times New Roman" w:cs="Times New Roman"/>
          <w:kern w:val="0"/>
          <w14:ligatures w14:val="none"/>
        </w:rPr>
        <w:t xml:space="preserve"> visits)</w:t>
      </w:r>
    </w:p>
    <w:p w14:paraId="0CAD218F" w14:textId="3CB45053" w:rsidR="0087036F" w:rsidRPr="00C17138" w:rsidRDefault="0087036F"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Sioux Falls, SD (474 visits)</w:t>
      </w:r>
    </w:p>
    <w:p w14:paraId="6B1AD3CB" w14:textId="3B394D3D" w:rsidR="00C17138" w:rsidRPr="00C17138" w:rsidRDefault="00C17138" w:rsidP="00C17138">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Visitors Also Used</w:t>
      </w:r>
      <w:r w:rsidRPr="00C17138">
        <w:rPr>
          <w:rFonts w:ascii="Times New Roman" w:eastAsia="Times New Roman" w:hAnsi="Times New Roman" w:cs="Times New Roman"/>
          <w:b/>
          <w:bCs/>
          <w:kern w:val="0"/>
          <w14:ligatures w14:val="none"/>
        </w:rPr>
        <w:t xml:space="preserve"> Nearby Locations</w:t>
      </w:r>
      <w:r w:rsidRPr="00C17138">
        <w:rPr>
          <w:rFonts w:ascii="Times New Roman" w:eastAsia="Times New Roman" w:hAnsi="Times New Roman" w:cs="Times New Roman"/>
          <w:kern w:val="0"/>
          <w14:ligatures w14:val="none"/>
        </w:rPr>
        <w:t>:</w:t>
      </w:r>
    </w:p>
    <w:p w14:paraId="7F3C0F93" w14:textId="7F51E411" w:rsidR="00C17138" w:rsidRP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McDonald’s (</w:t>
      </w:r>
      <w:r w:rsidR="004859B1">
        <w:rPr>
          <w:rFonts w:ascii="Times New Roman" w:eastAsia="Times New Roman" w:hAnsi="Times New Roman" w:cs="Times New Roman"/>
          <w:kern w:val="0"/>
          <w14:ligatures w14:val="none"/>
        </w:rPr>
        <w:t>1,241</w:t>
      </w:r>
      <w:r w:rsidRPr="00C17138">
        <w:rPr>
          <w:rFonts w:ascii="Times New Roman" w:eastAsia="Times New Roman" w:hAnsi="Times New Roman" w:cs="Times New Roman"/>
          <w:kern w:val="0"/>
          <w14:ligatures w14:val="none"/>
        </w:rPr>
        <w:t xml:space="preserve"> visitors)</w:t>
      </w:r>
    </w:p>
    <w:p w14:paraId="3E2E6BEB" w14:textId="31A74AEE" w:rsidR="00C17138" w:rsidRP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Burger King (</w:t>
      </w:r>
      <w:r w:rsidR="004859B1">
        <w:rPr>
          <w:rFonts w:ascii="Times New Roman" w:eastAsia="Times New Roman" w:hAnsi="Times New Roman" w:cs="Times New Roman"/>
          <w:kern w:val="0"/>
          <w14:ligatures w14:val="none"/>
        </w:rPr>
        <w:t>876</w:t>
      </w:r>
      <w:r w:rsidRPr="00C17138">
        <w:rPr>
          <w:rFonts w:ascii="Times New Roman" w:eastAsia="Times New Roman" w:hAnsi="Times New Roman" w:cs="Times New Roman"/>
          <w:kern w:val="0"/>
          <w14:ligatures w14:val="none"/>
        </w:rPr>
        <w:t xml:space="preserve"> visitors)</w:t>
      </w:r>
    </w:p>
    <w:p w14:paraId="15EEF768" w14:textId="6058D2BC" w:rsid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Walmart (</w:t>
      </w:r>
      <w:r w:rsidR="004859B1">
        <w:rPr>
          <w:rFonts w:ascii="Times New Roman" w:eastAsia="Times New Roman" w:hAnsi="Times New Roman" w:cs="Times New Roman"/>
          <w:kern w:val="0"/>
          <w14:ligatures w14:val="none"/>
        </w:rPr>
        <w:t>727</w:t>
      </w:r>
      <w:r w:rsidRPr="00C17138">
        <w:rPr>
          <w:rFonts w:ascii="Times New Roman" w:eastAsia="Times New Roman" w:hAnsi="Times New Roman" w:cs="Times New Roman"/>
          <w:kern w:val="0"/>
          <w14:ligatures w14:val="none"/>
        </w:rPr>
        <w:t xml:space="preserve"> visitors)</w:t>
      </w:r>
    </w:p>
    <w:p w14:paraId="6579D032" w14:textId="72A619CA" w:rsidR="004859B1" w:rsidRPr="00C17138" w:rsidRDefault="004859B1"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Runnings (528 visitors)</w:t>
      </w:r>
    </w:p>
    <w:p w14:paraId="0B960CE1" w14:textId="4D8D0BCF" w:rsidR="00C17138" w:rsidRP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Taco John’s (</w:t>
      </w:r>
      <w:r w:rsidR="004859B1">
        <w:rPr>
          <w:rFonts w:ascii="Times New Roman" w:eastAsia="Times New Roman" w:hAnsi="Times New Roman" w:cs="Times New Roman"/>
          <w:kern w:val="0"/>
          <w14:ligatures w14:val="none"/>
        </w:rPr>
        <w:t>504</w:t>
      </w:r>
      <w:r w:rsidRPr="00C17138">
        <w:rPr>
          <w:rFonts w:ascii="Times New Roman" w:eastAsia="Times New Roman" w:hAnsi="Times New Roman" w:cs="Times New Roman"/>
          <w:kern w:val="0"/>
          <w14:ligatures w14:val="none"/>
        </w:rPr>
        <w:t xml:space="preserve"> visitors)</w:t>
      </w:r>
    </w:p>
    <w:p w14:paraId="1678BAC7" w14:textId="5342B134" w:rsidR="00C17138" w:rsidRDefault="00C17138" w:rsidP="00C17138">
      <w:pPr>
        <w:numPr>
          <w:ilvl w:val="1"/>
          <w:numId w:val="1"/>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Phillips 66 (</w:t>
      </w:r>
      <w:r w:rsidR="004859B1">
        <w:rPr>
          <w:rFonts w:ascii="Times New Roman" w:eastAsia="Times New Roman" w:hAnsi="Times New Roman" w:cs="Times New Roman"/>
          <w:kern w:val="0"/>
          <w14:ligatures w14:val="none"/>
        </w:rPr>
        <w:t>428</w:t>
      </w:r>
      <w:r w:rsidRPr="00C17138">
        <w:rPr>
          <w:rFonts w:ascii="Times New Roman" w:eastAsia="Times New Roman" w:hAnsi="Times New Roman" w:cs="Times New Roman"/>
          <w:kern w:val="0"/>
          <w14:ligatures w14:val="none"/>
        </w:rPr>
        <w:t xml:space="preserve"> visitors, 5.3%)</w:t>
      </w:r>
    </w:p>
    <w:p w14:paraId="469E33A1" w14:textId="07A755B8" w:rsidR="00C54C4D" w:rsidRPr="00C17138" w:rsidRDefault="00C54C4D" w:rsidP="00C54C4D">
      <w:pPr>
        <w:spacing w:before="100" w:beforeAutospacing="1" w:after="100" w:afterAutospacing="1" w:line="240" w:lineRule="auto"/>
        <w:ind w:left="1440"/>
        <w:rPr>
          <w:rFonts w:ascii="Times New Roman" w:eastAsia="Times New Roman" w:hAnsi="Times New Roman" w:cs="Times New Roman"/>
          <w:kern w:val="0"/>
          <w14:ligatures w14:val="none"/>
        </w:rPr>
      </w:pPr>
    </w:p>
    <w:p w14:paraId="6604E7EF" w14:textId="6079923A" w:rsidR="00C17138" w:rsidRPr="00C17138" w:rsidRDefault="00C17138" w:rsidP="00C1713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17138">
        <w:rPr>
          <w:rFonts w:ascii="Times New Roman" w:eastAsia="Times New Roman" w:hAnsi="Times New Roman" w:cs="Times New Roman"/>
          <w:b/>
          <w:bCs/>
          <w:kern w:val="0"/>
          <w:sz w:val="36"/>
          <w:szCs w:val="36"/>
          <w14:ligatures w14:val="none"/>
        </w:rPr>
        <w:t>Social Media Engagement</w:t>
      </w:r>
    </w:p>
    <w:p w14:paraId="65429D4E" w14:textId="77D1DD1B" w:rsidR="00C17138" w:rsidRPr="00C17138" w:rsidRDefault="00C17138" w:rsidP="00C17138">
      <w:p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kern w:val="0"/>
          <w14:ligatures w14:val="none"/>
        </w:rPr>
        <w:t>The MX at the DeX Facebook page</w:t>
      </w:r>
      <w:r w:rsidR="004859B1">
        <w:rPr>
          <w:rFonts w:ascii="Times New Roman" w:eastAsia="Times New Roman" w:hAnsi="Times New Roman" w:cs="Times New Roman"/>
          <w:kern w:val="0"/>
          <w14:ligatures w14:val="none"/>
        </w:rPr>
        <w:t>, YouTube Channel and Instagram Account</w:t>
      </w:r>
      <w:r w:rsidRPr="00C17138">
        <w:rPr>
          <w:rFonts w:ascii="Times New Roman" w:eastAsia="Times New Roman" w:hAnsi="Times New Roman" w:cs="Times New Roman"/>
          <w:kern w:val="0"/>
          <w14:ligatures w14:val="none"/>
        </w:rPr>
        <w:t xml:space="preserve"> provide insight into community engagement and event promotion.</w:t>
      </w:r>
      <w:r w:rsidR="00A66AD1">
        <w:rPr>
          <w:rFonts w:ascii="Times New Roman" w:eastAsia="Times New Roman" w:hAnsi="Times New Roman" w:cs="Times New Roman"/>
          <w:kern w:val="0"/>
          <w14:ligatures w14:val="none"/>
        </w:rPr>
        <w:t xml:space="preserve">  Facebook is used as a primary information outlet by the ownership </w:t>
      </w:r>
      <w:r w:rsidR="0055515E">
        <w:rPr>
          <w:rFonts w:ascii="Times New Roman" w:eastAsia="Times New Roman" w:hAnsi="Times New Roman" w:cs="Times New Roman"/>
          <w:kern w:val="0"/>
          <w14:ligatures w14:val="none"/>
        </w:rPr>
        <w:t xml:space="preserve">group </w:t>
      </w:r>
      <w:r w:rsidR="00A66AD1">
        <w:rPr>
          <w:rFonts w:ascii="Times New Roman" w:eastAsia="Times New Roman" w:hAnsi="Times New Roman" w:cs="Times New Roman"/>
          <w:kern w:val="0"/>
          <w14:ligatures w14:val="none"/>
        </w:rPr>
        <w:t>and post frequent updates.</w:t>
      </w:r>
    </w:p>
    <w:p w14:paraId="6B7EC232" w14:textId="02013793" w:rsidR="00C17138" w:rsidRPr="00195994" w:rsidRDefault="00195994" w:rsidP="004D2C4A">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noProof/>
          <w:kern w:val="36"/>
          <w:sz w:val="48"/>
          <w:szCs w:val="48"/>
          <w14:ligatures w14:val="none"/>
        </w:rPr>
        <w:drawing>
          <wp:anchor distT="0" distB="0" distL="114300" distR="114300" simplePos="0" relativeHeight="251663360" behindDoc="1" locked="0" layoutInCell="1" allowOverlap="1" wp14:anchorId="4ACFDC17" wp14:editId="1B478B30">
            <wp:simplePos x="0" y="0"/>
            <wp:positionH relativeFrom="column">
              <wp:posOffset>3007494</wp:posOffset>
            </wp:positionH>
            <wp:positionV relativeFrom="paragraph">
              <wp:posOffset>13970</wp:posOffset>
            </wp:positionV>
            <wp:extent cx="2759710" cy="2068830"/>
            <wp:effectExtent l="0" t="0" r="2540" b="7620"/>
            <wp:wrapTight wrapText="bothSides">
              <wp:wrapPolygon edited="0">
                <wp:start x="0" y="0"/>
                <wp:lineTo x="0" y="21481"/>
                <wp:lineTo x="21471" y="21481"/>
                <wp:lineTo x="21471" y="0"/>
                <wp:lineTo x="0" y="0"/>
              </wp:wrapPolygon>
            </wp:wrapTight>
            <wp:docPr id="1605379173" name="Picture 1" descr="A group of people saluting in a larg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9173" name="Picture 1" descr="A group of people saluting in a large building&#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71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138" w:rsidRPr="00195994">
        <w:rPr>
          <w:rFonts w:ascii="Times New Roman" w:eastAsia="Times New Roman" w:hAnsi="Times New Roman" w:cs="Times New Roman"/>
          <w:b/>
          <w:bCs/>
          <w:kern w:val="0"/>
          <w14:ligatures w14:val="none"/>
        </w:rPr>
        <w:t>Page Stats</w:t>
      </w:r>
      <w:r w:rsidR="00C17138" w:rsidRPr="00195994">
        <w:rPr>
          <w:rFonts w:ascii="Times New Roman" w:eastAsia="Times New Roman" w:hAnsi="Times New Roman" w:cs="Times New Roman"/>
          <w:kern w:val="0"/>
          <w14:ligatures w14:val="none"/>
        </w:rPr>
        <w:t>:</w:t>
      </w:r>
      <w:r w:rsidR="004859B1" w:rsidRPr="00195994">
        <w:rPr>
          <w:rFonts w:ascii="Times New Roman" w:eastAsia="Times New Roman" w:hAnsi="Times New Roman" w:cs="Times New Roman"/>
          <w:kern w:val="0"/>
          <w14:ligatures w14:val="none"/>
        </w:rPr>
        <w:t>Facebook</w:t>
      </w:r>
      <w:r w:rsidR="00A66AD1" w:rsidRPr="00195994">
        <w:rPr>
          <w:rFonts w:ascii="Times New Roman" w:eastAsia="Times New Roman" w:hAnsi="Times New Roman" w:cs="Times New Roman"/>
          <w:kern w:val="0"/>
          <w14:ligatures w14:val="none"/>
        </w:rPr>
        <w:t>,</w:t>
      </w:r>
      <w:r w:rsidR="00F73F80" w:rsidRPr="00195994">
        <w:rPr>
          <w:rFonts w:ascii="Times New Roman" w:eastAsia="Times New Roman" w:hAnsi="Times New Roman" w:cs="Times New Roman"/>
          <w:kern w:val="0"/>
          <w14:ligatures w14:val="none"/>
        </w:rPr>
        <w:t xml:space="preserve"> the main source of social media posting for MX @ the DeX</w:t>
      </w:r>
      <w:r w:rsidR="00A66AD1" w:rsidRPr="00195994">
        <w:rPr>
          <w:rFonts w:ascii="Times New Roman" w:eastAsia="Times New Roman" w:hAnsi="Times New Roman" w:cs="Times New Roman"/>
          <w:kern w:val="0"/>
          <w14:ligatures w14:val="none"/>
        </w:rPr>
        <w:t>,</w:t>
      </w:r>
      <w:r w:rsidR="00F73F80" w:rsidRPr="00195994">
        <w:rPr>
          <w:rFonts w:ascii="Times New Roman" w:eastAsia="Times New Roman" w:hAnsi="Times New Roman" w:cs="Times New Roman"/>
          <w:kern w:val="0"/>
          <w14:ligatures w14:val="none"/>
        </w:rPr>
        <w:t xml:space="preserve"> boast</w:t>
      </w:r>
      <w:r w:rsidR="00A66AD1" w:rsidRPr="00195994">
        <w:rPr>
          <w:rFonts w:ascii="Times New Roman" w:eastAsia="Times New Roman" w:hAnsi="Times New Roman" w:cs="Times New Roman"/>
          <w:kern w:val="0"/>
          <w14:ligatures w14:val="none"/>
        </w:rPr>
        <w:t>s</w:t>
      </w:r>
      <w:r w:rsidR="004859B1" w:rsidRPr="00195994">
        <w:rPr>
          <w:rFonts w:ascii="Times New Roman" w:eastAsia="Times New Roman" w:hAnsi="Times New Roman" w:cs="Times New Roman"/>
          <w:kern w:val="0"/>
          <w14:ligatures w14:val="none"/>
        </w:rPr>
        <w:t xml:space="preserve"> 3,500+ followers</w:t>
      </w:r>
      <w:r w:rsidR="00F73F80" w:rsidRPr="00195994">
        <w:rPr>
          <w:rFonts w:ascii="Times New Roman" w:eastAsia="Times New Roman" w:hAnsi="Times New Roman" w:cs="Times New Roman"/>
          <w:kern w:val="0"/>
          <w14:ligatures w14:val="none"/>
        </w:rPr>
        <w:t>.  T</w:t>
      </w:r>
      <w:r w:rsidR="004859B1" w:rsidRPr="00195994">
        <w:rPr>
          <w:rFonts w:ascii="Times New Roman" w:eastAsia="Times New Roman" w:hAnsi="Times New Roman" w:cs="Times New Roman"/>
          <w:kern w:val="0"/>
          <w14:ligatures w14:val="none"/>
        </w:rPr>
        <w:t>he page was introduced on November 22, 202</w:t>
      </w:r>
      <w:r w:rsidR="00A66AD1" w:rsidRPr="00195994">
        <w:rPr>
          <w:rFonts w:ascii="Times New Roman" w:eastAsia="Times New Roman" w:hAnsi="Times New Roman" w:cs="Times New Roman"/>
          <w:kern w:val="0"/>
          <w14:ligatures w14:val="none"/>
        </w:rPr>
        <w:t>4</w:t>
      </w:r>
      <w:r w:rsidR="004859B1" w:rsidRPr="00195994">
        <w:rPr>
          <w:rFonts w:ascii="Times New Roman" w:eastAsia="Times New Roman" w:hAnsi="Times New Roman" w:cs="Times New Roman"/>
          <w:kern w:val="0"/>
          <w14:ligatures w14:val="none"/>
        </w:rPr>
        <w:t xml:space="preserve"> with no followers.  In June, due to follower numbers and </w:t>
      </w:r>
      <w:r w:rsidR="001C28DF" w:rsidRPr="00195994">
        <w:rPr>
          <w:rFonts w:ascii="Times New Roman" w:eastAsia="Times New Roman" w:hAnsi="Times New Roman" w:cs="Times New Roman"/>
          <w:kern w:val="0"/>
          <w14:ligatures w14:val="none"/>
        </w:rPr>
        <w:t>traffic,</w:t>
      </w:r>
      <w:r w:rsidR="004859B1" w:rsidRPr="00195994">
        <w:rPr>
          <w:rFonts w:ascii="Times New Roman" w:eastAsia="Times New Roman" w:hAnsi="Times New Roman" w:cs="Times New Roman"/>
          <w:kern w:val="0"/>
          <w14:ligatures w14:val="none"/>
        </w:rPr>
        <w:t xml:space="preserve"> Facebook has monetized the account and the owner is receiving traffic payments from </w:t>
      </w:r>
      <w:r w:rsidR="00A66AD1" w:rsidRPr="00195994">
        <w:rPr>
          <w:rFonts w:ascii="Times New Roman" w:eastAsia="Times New Roman" w:hAnsi="Times New Roman" w:cs="Times New Roman"/>
          <w:kern w:val="0"/>
          <w14:ligatures w14:val="none"/>
        </w:rPr>
        <w:t xml:space="preserve">regional and </w:t>
      </w:r>
      <w:r w:rsidR="004859B1" w:rsidRPr="00195994">
        <w:rPr>
          <w:rFonts w:ascii="Times New Roman" w:eastAsia="Times New Roman" w:hAnsi="Times New Roman" w:cs="Times New Roman"/>
          <w:kern w:val="0"/>
          <w14:ligatures w14:val="none"/>
        </w:rPr>
        <w:t>national advertisers.</w:t>
      </w:r>
    </w:p>
    <w:p w14:paraId="343DB446" w14:textId="02ADDC17" w:rsidR="00C17138" w:rsidRPr="00C17138" w:rsidRDefault="00195994" w:rsidP="00C17138">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noProof/>
          <w:kern w:val="36"/>
          <w:sz w:val="48"/>
          <w:szCs w:val="48"/>
          <w14:ligatures w14:val="none"/>
        </w:rPr>
        <w:lastRenderedPageBreak/>
        <w:drawing>
          <wp:anchor distT="0" distB="0" distL="114300" distR="114300" simplePos="0" relativeHeight="251667456" behindDoc="1" locked="0" layoutInCell="1" allowOverlap="1" wp14:anchorId="6BDA79D6" wp14:editId="6DC4358E">
            <wp:simplePos x="0" y="0"/>
            <wp:positionH relativeFrom="column">
              <wp:posOffset>3007895</wp:posOffset>
            </wp:positionH>
            <wp:positionV relativeFrom="paragraph">
              <wp:posOffset>367</wp:posOffset>
            </wp:positionV>
            <wp:extent cx="3007995" cy="3681730"/>
            <wp:effectExtent l="0" t="0" r="1905" b="0"/>
            <wp:wrapTight wrapText="bothSides">
              <wp:wrapPolygon edited="0">
                <wp:start x="0" y="0"/>
                <wp:lineTo x="0" y="21458"/>
                <wp:lineTo x="21477" y="21458"/>
                <wp:lineTo x="21477" y="0"/>
                <wp:lineTo x="0" y="0"/>
              </wp:wrapPolygon>
            </wp:wrapTight>
            <wp:docPr id="440980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7995" cy="3681730"/>
                    </a:xfrm>
                    <a:prstGeom prst="rect">
                      <a:avLst/>
                    </a:prstGeom>
                    <a:noFill/>
                    <a:ln>
                      <a:noFill/>
                    </a:ln>
                  </pic:spPr>
                </pic:pic>
              </a:graphicData>
            </a:graphic>
          </wp:anchor>
        </w:drawing>
      </w:r>
      <w:r w:rsidR="004859B1">
        <w:rPr>
          <w:rFonts w:ascii="Times New Roman" w:eastAsia="Times New Roman" w:hAnsi="Times New Roman" w:cs="Times New Roman"/>
          <w:b/>
          <w:bCs/>
          <w:kern w:val="0"/>
          <w14:ligatures w14:val="none"/>
        </w:rPr>
        <w:t>December – April Engagement</w:t>
      </w:r>
    </w:p>
    <w:p w14:paraId="78B1BC3C" w14:textId="5E0F0E8B" w:rsidR="004859B1" w:rsidRPr="00C17138" w:rsidRDefault="00C17138" w:rsidP="00F73F80">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Social media posts during this time </w:t>
      </w:r>
      <w:r w:rsidR="0055515E">
        <w:rPr>
          <w:rFonts w:ascii="Times New Roman" w:eastAsia="Times New Roman" w:hAnsi="Times New Roman" w:cs="Times New Roman"/>
          <w:kern w:val="0"/>
          <w14:ligatures w14:val="none"/>
        </w:rPr>
        <w:t>received</w:t>
      </w:r>
      <w:r>
        <w:rPr>
          <w:rFonts w:ascii="Times New Roman" w:eastAsia="Times New Roman" w:hAnsi="Times New Roman" w:cs="Times New Roman"/>
          <w:kern w:val="0"/>
          <w14:ligatures w14:val="none"/>
        </w:rPr>
        <w:t xml:space="preserve"> </w:t>
      </w:r>
      <w:r w:rsidR="00A66AD1">
        <w:rPr>
          <w:rFonts w:ascii="Times New Roman" w:eastAsia="Times New Roman" w:hAnsi="Times New Roman" w:cs="Times New Roman"/>
          <w:kern w:val="0"/>
          <w14:ligatures w14:val="none"/>
        </w:rPr>
        <w:t>over</w:t>
      </w:r>
      <w:r>
        <w:rPr>
          <w:rFonts w:ascii="Times New Roman" w:eastAsia="Times New Roman" w:hAnsi="Times New Roman" w:cs="Times New Roman"/>
          <w:kern w:val="0"/>
          <w14:ligatures w14:val="none"/>
        </w:rPr>
        <w:t xml:space="preserve"> </w:t>
      </w:r>
      <w:r w:rsidR="00A66AD1">
        <w:rPr>
          <w:rFonts w:ascii="Times New Roman" w:eastAsia="Times New Roman" w:hAnsi="Times New Roman" w:cs="Times New Roman"/>
          <w:kern w:val="0"/>
          <w14:ligatures w14:val="none"/>
        </w:rPr>
        <w:t>5</w:t>
      </w:r>
      <w:r>
        <w:rPr>
          <w:rFonts w:ascii="Times New Roman" w:eastAsia="Times New Roman" w:hAnsi="Times New Roman" w:cs="Times New Roman"/>
          <w:kern w:val="0"/>
          <w14:ligatures w14:val="none"/>
        </w:rPr>
        <w:t xml:space="preserve">.5 million impressions which is on pace with national brands like Crumbl Cookies, Hulu, </w:t>
      </w:r>
      <w:r w:rsidR="00F73F80">
        <w:rPr>
          <w:rFonts w:ascii="Times New Roman" w:eastAsia="Times New Roman" w:hAnsi="Times New Roman" w:cs="Times New Roman"/>
          <w:kern w:val="0"/>
          <w14:ligatures w14:val="none"/>
        </w:rPr>
        <w:t xml:space="preserve">the WNBA, </w:t>
      </w:r>
      <w:r>
        <w:rPr>
          <w:rFonts w:ascii="Times New Roman" w:eastAsia="Times New Roman" w:hAnsi="Times New Roman" w:cs="Times New Roman"/>
          <w:kern w:val="0"/>
          <w14:ligatures w14:val="none"/>
        </w:rPr>
        <w:t>Topps Sports Cards and exceeds</w:t>
      </w:r>
      <w:r w:rsidR="00A66AD1">
        <w:rPr>
          <w:rFonts w:ascii="Times New Roman" w:eastAsia="Times New Roman" w:hAnsi="Times New Roman" w:cs="Times New Roman"/>
          <w:kern w:val="0"/>
          <w14:ligatures w14:val="none"/>
        </w:rPr>
        <w:t xml:space="preserve"> national brands like</w:t>
      </w:r>
      <w:r>
        <w:rPr>
          <w:rFonts w:ascii="Times New Roman" w:eastAsia="Times New Roman" w:hAnsi="Times New Roman" w:cs="Times New Roman"/>
          <w:kern w:val="0"/>
          <w14:ligatures w14:val="none"/>
        </w:rPr>
        <w:t xml:space="preserve"> Peacock TV and Smith and Wesson.  During the month of January</w:t>
      </w:r>
      <w:r w:rsidR="00F73F80">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MX @ the Dex’s Facebook page was among the top 60 of fastest growing pages in the USA</w:t>
      </w:r>
      <w:r w:rsidR="00A66AD1">
        <w:rPr>
          <w:rFonts w:ascii="Times New Roman" w:eastAsia="Times New Roman" w:hAnsi="Times New Roman" w:cs="Times New Roman"/>
          <w:kern w:val="0"/>
          <w14:ligatures w14:val="none"/>
        </w:rPr>
        <w:t xml:space="preserve"> based on views</w:t>
      </w:r>
      <w:r>
        <w:rPr>
          <w:rFonts w:ascii="Times New Roman" w:eastAsia="Times New Roman" w:hAnsi="Times New Roman" w:cs="Times New Roman"/>
          <w:kern w:val="0"/>
          <w14:ligatures w14:val="none"/>
        </w:rPr>
        <w:t>.</w:t>
      </w:r>
    </w:p>
    <w:p w14:paraId="114D2E5C" w14:textId="73604E01" w:rsidR="00C17138" w:rsidRPr="00C17138" w:rsidRDefault="00C17138" w:rsidP="00C1713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17138">
        <w:rPr>
          <w:rFonts w:ascii="Times New Roman" w:eastAsia="Times New Roman" w:hAnsi="Times New Roman" w:cs="Times New Roman"/>
          <w:b/>
          <w:bCs/>
          <w:kern w:val="0"/>
          <w:sz w:val="36"/>
          <w:szCs w:val="36"/>
          <w14:ligatures w14:val="none"/>
        </w:rPr>
        <w:t>Marketing Successes</w:t>
      </w:r>
    </w:p>
    <w:p w14:paraId="58F84567" w14:textId="0FB70A88" w:rsidR="00C17138" w:rsidRDefault="009C0137" w:rsidP="00C17138">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64384" behindDoc="1" locked="0" layoutInCell="1" allowOverlap="1" wp14:anchorId="393EFA18" wp14:editId="6C7E2647">
            <wp:simplePos x="0" y="0"/>
            <wp:positionH relativeFrom="margin">
              <wp:posOffset>314525</wp:posOffset>
            </wp:positionH>
            <wp:positionV relativeFrom="paragraph">
              <wp:posOffset>1540945</wp:posOffset>
            </wp:positionV>
            <wp:extent cx="3789045" cy="3032760"/>
            <wp:effectExtent l="0" t="0" r="1905" b="0"/>
            <wp:wrapTight wrapText="bothSides">
              <wp:wrapPolygon edited="0">
                <wp:start x="0" y="0"/>
                <wp:lineTo x="0" y="21437"/>
                <wp:lineTo x="21502" y="21437"/>
                <wp:lineTo x="21502" y="0"/>
                <wp:lineTo x="0" y="0"/>
              </wp:wrapPolygon>
            </wp:wrapTight>
            <wp:docPr id="1953091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9045"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138" w:rsidRPr="00C17138">
        <w:rPr>
          <w:rFonts w:ascii="Times New Roman" w:eastAsia="Times New Roman" w:hAnsi="Times New Roman" w:cs="Times New Roman"/>
          <w:b/>
          <w:bCs/>
          <w:kern w:val="0"/>
          <w14:ligatures w14:val="none"/>
        </w:rPr>
        <w:t>Community Engagement</w:t>
      </w:r>
      <w:r w:rsidR="00C17138" w:rsidRPr="00C17138">
        <w:rPr>
          <w:rFonts w:ascii="Times New Roman" w:eastAsia="Times New Roman" w:hAnsi="Times New Roman" w:cs="Times New Roman"/>
          <w:kern w:val="0"/>
          <w14:ligatures w14:val="none"/>
        </w:rPr>
        <w:t xml:space="preserve">: The event has fostered strong local support, with Huron described as a “race town” and partnerships with local </w:t>
      </w:r>
      <w:r w:rsidR="00A66AD1">
        <w:rPr>
          <w:rFonts w:ascii="Times New Roman" w:eastAsia="Times New Roman" w:hAnsi="Times New Roman" w:cs="Times New Roman"/>
          <w:kern w:val="0"/>
          <w14:ligatures w14:val="none"/>
        </w:rPr>
        <w:t xml:space="preserve">and national </w:t>
      </w:r>
      <w:r w:rsidR="00C17138" w:rsidRPr="00C17138">
        <w:rPr>
          <w:rFonts w:ascii="Times New Roman" w:eastAsia="Times New Roman" w:hAnsi="Times New Roman" w:cs="Times New Roman"/>
          <w:kern w:val="0"/>
          <w14:ligatures w14:val="none"/>
        </w:rPr>
        <w:t>businesses like Wipf Excavating</w:t>
      </w:r>
      <w:r w:rsidR="004C6218">
        <w:rPr>
          <w:rFonts w:ascii="Times New Roman" w:eastAsia="Times New Roman" w:hAnsi="Times New Roman" w:cs="Times New Roman"/>
          <w:kern w:val="0"/>
          <w14:ligatures w14:val="none"/>
        </w:rPr>
        <w:t>, Flatland Concrete, Shawn Harvey</w:t>
      </w:r>
      <w:r w:rsidR="00A66AD1">
        <w:rPr>
          <w:rFonts w:ascii="Times New Roman" w:eastAsia="Times New Roman" w:hAnsi="Times New Roman" w:cs="Times New Roman"/>
          <w:kern w:val="0"/>
          <w14:ligatures w14:val="none"/>
        </w:rPr>
        <w:t>’s Montgomery</w:t>
      </w:r>
      <w:r w:rsidR="004C6218">
        <w:rPr>
          <w:rFonts w:ascii="Times New Roman" w:eastAsia="Times New Roman" w:hAnsi="Times New Roman" w:cs="Times New Roman"/>
          <w:kern w:val="0"/>
          <w14:ligatures w14:val="none"/>
        </w:rPr>
        <w:t xml:space="preserve"> Real Estate, </w:t>
      </w:r>
      <w:r w:rsidR="00A66AD1">
        <w:rPr>
          <w:rFonts w:ascii="Times New Roman" w:eastAsia="Times New Roman" w:hAnsi="Times New Roman" w:cs="Times New Roman"/>
          <w:kern w:val="0"/>
          <w14:ligatures w14:val="none"/>
        </w:rPr>
        <w:t xml:space="preserve">Huron Regional Medical Clinic, Iverson Auto and Iverson Motorsports, Carr Chiropractic, </w:t>
      </w:r>
      <w:r w:rsidR="004C6218">
        <w:rPr>
          <w:rFonts w:ascii="Times New Roman" w:eastAsia="Times New Roman" w:hAnsi="Times New Roman" w:cs="Times New Roman"/>
          <w:kern w:val="0"/>
          <w14:ligatures w14:val="none"/>
        </w:rPr>
        <w:t>Butler Cat</w:t>
      </w:r>
      <w:r w:rsidR="00F73F80">
        <w:rPr>
          <w:rFonts w:ascii="Times New Roman" w:eastAsia="Times New Roman" w:hAnsi="Times New Roman" w:cs="Times New Roman"/>
          <w:kern w:val="0"/>
          <w14:ligatures w14:val="none"/>
        </w:rPr>
        <w:t>, Mike Cotton Trucking, The South Dakota State Fair</w:t>
      </w:r>
      <w:r w:rsidR="00A66AD1">
        <w:rPr>
          <w:rFonts w:ascii="Times New Roman" w:eastAsia="Times New Roman" w:hAnsi="Times New Roman" w:cs="Times New Roman"/>
          <w:kern w:val="0"/>
          <w14:ligatures w14:val="none"/>
        </w:rPr>
        <w:t>, Castlerock Contractors, Touchstone Energy, Dakota Energy, Canvas MX, Rocky Mountain ATV/MC</w:t>
      </w:r>
      <w:r w:rsidR="0087036F">
        <w:rPr>
          <w:rFonts w:ascii="Times New Roman" w:eastAsia="Times New Roman" w:hAnsi="Times New Roman" w:cs="Times New Roman"/>
          <w:kern w:val="0"/>
          <w14:ligatures w14:val="none"/>
        </w:rPr>
        <w:t>, Kawasaki National Accounts, RaceReady, Motosport.com, Rusty’s Fireworks</w:t>
      </w:r>
      <w:r w:rsidR="00A66AD1">
        <w:rPr>
          <w:rFonts w:ascii="Times New Roman" w:eastAsia="Times New Roman" w:hAnsi="Times New Roman" w:cs="Times New Roman"/>
          <w:kern w:val="0"/>
          <w14:ligatures w14:val="none"/>
        </w:rPr>
        <w:t>, Runnings, Ellwein Distributing</w:t>
      </w:r>
      <w:r w:rsidR="00C17138" w:rsidRPr="00C17138">
        <w:rPr>
          <w:rFonts w:ascii="Times New Roman" w:eastAsia="Times New Roman" w:hAnsi="Times New Roman" w:cs="Times New Roman"/>
          <w:kern w:val="0"/>
          <w14:ligatures w14:val="none"/>
        </w:rPr>
        <w:t xml:space="preserve"> and LanKota. </w:t>
      </w:r>
    </w:p>
    <w:p w14:paraId="78E3CCEB" w14:textId="41C0778C" w:rsidR="00A66AD1" w:rsidRPr="0087036F" w:rsidRDefault="00A66AD1" w:rsidP="00A66AD1">
      <w:pPr>
        <w:spacing w:before="100" w:beforeAutospacing="1" w:after="100" w:afterAutospacing="1" w:line="240" w:lineRule="auto"/>
        <w:ind w:left="720"/>
        <w:rPr>
          <w:rFonts w:ascii="Times New Roman" w:eastAsia="Times New Roman" w:hAnsi="Times New Roman" w:cs="Times New Roman"/>
          <w:kern w:val="0"/>
          <w14:ligatures w14:val="none"/>
        </w:rPr>
      </w:pPr>
      <w:r w:rsidRPr="0087036F">
        <w:rPr>
          <w:rFonts w:ascii="Times New Roman" w:eastAsia="Times New Roman" w:hAnsi="Times New Roman" w:cs="Times New Roman"/>
          <w:kern w:val="0"/>
          <w14:ligatures w14:val="none"/>
        </w:rPr>
        <w:t xml:space="preserve">713 Racing also extended free </w:t>
      </w:r>
      <w:r w:rsidR="0055515E">
        <w:rPr>
          <w:rFonts w:ascii="Times New Roman" w:eastAsia="Times New Roman" w:hAnsi="Times New Roman" w:cs="Times New Roman"/>
          <w:kern w:val="0"/>
          <w14:ligatures w14:val="none"/>
        </w:rPr>
        <w:t xml:space="preserve">banner </w:t>
      </w:r>
      <w:r w:rsidRPr="0087036F">
        <w:rPr>
          <w:rFonts w:ascii="Times New Roman" w:eastAsia="Times New Roman" w:hAnsi="Times New Roman" w:cs="Times New Roman"/>
          <w:kern w:val="0"/>
          <w14:ligatures w14:val="none"/>
        </w:rPr>
        <w:t>advertising space to all Huron area businesses located on Dakota Avenue due to a construction project on the town’s main street</w:t>
      </w:r>
      <w:r w:rsidR="0087036F" w:rsidRPr="0087036F">
        <w:rPr>
          <w:rFonts w:ascii="Times New Roman" w:eastAsia="Times New Roman" w:hAnsi="Times New Roman" w:cs="Times New Roman"/>
          <w:kern w:val="0"/>
          <w14:ligatures w14:val="none"/>
        </w:rPr>
        <w:t xml:space="preserve"> that made customer access difficult. </w:t>
      </w:r>
      <w:r w:rsidR="0055515E" w:rsidRPr="0087036F">
        <w:rPr>
          <w:rFonts w:ascii="Times New Roman" w:eastAsia="Times New Roman" w:hAnsi="Times New Roman" w:cs="Times New Roman"/>
          <w:kern w:val="0"/>
          <w14:ligatures w14:val="none"/>
        </w:rPr>
        <w:t>17 downtown merchants utilized this program</w:t>
      </w:r>
      <w:r w:rsidR="0087036F" w:rsidRPr="0087036F">
        <w:rPr>
          <w:rFonts w:ascii="Times New Roman" w:eastAsia="Times New Roman" w:hAnsi="Times New Roman" w:cs="Times New Roman"/>
          <w:kern w:val="0"/>
          <w14:ligatures w14:val="none"/>
        </w:rPr>
        <w:t>.</w:t>
      </w:r>
    </w:p>
    <w:p w14:paraId="478B7348" w14:textId="18BC2D8D" w:rsidR="00C17138" w:rsidRPr="00C17138" w:rsidRDefault="0087036F" w:rsidP="00C17138">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lastRenderedPageBreak/>
        <w:drawing>
          <wp:anchor distT="0" distB="0" distL="114300" distR="114300" simplePos="0" relativeHeight="251660288" behindDoc="0" locked="0" layoutInCell="1" allowOverlap="1" wp14:anchorId="5A728D6A" wp14:editId="1DA05AC8">
            <wp:simplePos x="0" y="0"/>
            <wp:positionH relativeFrom="column">
              <wp:posOffset>2918460</wp:posOffset>
            </wp:positionH>
            <wp:positionV relativeFrom="paragraph">
              <wp:posOffset>26670</wp:posOffset>
            </wp:positionV>
            <wp:extent cx="3166110" cy="4396105"/>
            <wp:effectExtent l="0" t="0" r="0" b="4445"/>
            <wp:wrapSquare wrapText="bothSides"/>
            <wp:docPr id="48875960"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5960" name="Picture 4" descr="A group of people posing for a photo&#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6110" cy="439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138" w:rsidRPr="00C17138">
        <w:rPr>
          <w:rFonts w:ascii="Times New Roman" w:eastAsia="Times New Roman" w:hAnsi="Times New Roman" w:cs="Times New Roman"/>
          <w:b/>
          <w:bCs/>
          <w:kern w:val="0"/>
          <w14:ligatures w14:val="none"/>
        </w:rPr>
        <w:t>Regional Appeal</w:t>
      </w:r>
      <w:r w:rsidR="00C17138" w:rsidRPr="00C17138">
        <w:rPr>
          <w:rFonts w:ascii="Times New Roman" w:eastAsia="Times New Roman" w:hAnsi="Times New Roman" w:cs="Times New Roman"/>
          <w:kern w:val="0"/>
          <w14:ligatures w14:val="none"/>
        </w:rPr>
        <w:t>: The series has successfully attracted visitors from multiple states, fulfilling the goal of addressing a regional need for winter motocross</w:t>
      </w:r>
      <w:r w:rsidR="0055515E">
        <w:rPr>
          <w:rFonts w:ascii="Times New Roman" w:eastAsia="Times New Roman" w:hAnsi="Times New Roman" w:cs="Times New Roman"/>
          <w:kern w:val="0"/>
          <w14:ligatures w14:val="none"/>
        </w:rPr>
        <w:t>, and entertainment options in the Huron area</w:t>
      </w:r>
      <w:r w:rsidR="00C17138" w:rsidRPr="00C17138">
        <w:rPr>
          <w:rFonts w:ascii="Times New Roman" w:eastAsia="Times New Roman" w:hAnsi="Times New Roman" w:cs="Times New Roman"/>
          <w:kern w:val="0"/>
          <w14:ligatures w14:val="none"/>
        </w:rPr>
        <w:t>. The high dwell times</w:t>
      </w:r>
      <w:r w:rsidR="004C6218">
        <w:rPr>
          <w:rFonts w:ascii="Times New Roman" w:eastAsia="Times New Roman" w:hAnsi="Times New Roman" w:cs="Times New Roman"/>
          <w:kern w:val="0"/>
          <w14:ligatures w14:val="none"/>
        </w:rPr>
        <w:t>, over 300 minutes,</w:t>
      </w:r>
      <w:r w:rsidR="00C17138" w:rsidRPr="00C17138">
        <w:rPr>
          <w:rFonts w:ascii="Times New Roman" w:eastAsia="Times New Roman" w:hAnsi="Times New Roman" w:cs="Times New Roman"/>
          <w:kern w:val="0"/>
          <w14:ligatures w14:val="none"/>
        </w:rPr>
        <w:t xml:space="preserve"> indicate an engaging experience that keeps attendees</w:t>
      </w:r>
      <w:r w:rsidR="004C6218">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athletes,</w:t>
      </w:r>
      <w:r w:rsidR="004C6218">
        <w:rPr>
          <w:rFonts w:ascii="Times New Roman" w:eastAsia="Times New Roman" w:hAnsi="Times New Roman" w:cs="Times New Roman"/>
          <w:kern w:val="0"/>
          <w14:ligatures w14:val="none"/>
        </w:rPr>
        <w:t xml:space="preserve"> and fans,</w:t>
      </w:r>
      <w:r w:rsidR="00C17138" w:rsidRPr="00C17138">
        <w:rPr>
          <w:rFonts w:ascii="Times New Roman" w:eastAsia="Times New Roman" w:hAnsi="Times New Roman" w:cs="Times New Roman"/>
          <w:kern w:val="0"/>
          <w14:ligatures w14:val="none"/>
        </w:rPr>
        <w:t xml:space="preserve"> </w:t>
      </w:r>
      <w:r w:rsidR="0055515E">
        <w:rPr>
          <w:rFonts w:ascii="Times New Roman" w:eastAsia="Times New Roman" w:hAnsi="Times New Roman" w:cs="Times New Roman"/>
          <w:kern w:val="0"/>
          <w14:ligatures w14:val="none"/>
        </w:rPr>
        <w:t xml:space="preserve">in the town and </w:t>
      </w:r>
      <w:r w:rsidR="00C17138" w:rsidRPr="00C17138">
        <w:rPr>
          <w:rFonts w:ascii="Times New Roman" w:eastAsia="Times New Roman" w:hAnsi="Times New Roman" w:cs="Times New Roman"/>
          <w:kern w:val="0"/>
          <w14:ligatures w14:val="none"/>
        </w:rPr>
        <w:t>on-site.</w:t>
      </w:r>
    </w:p>
    <w:p w14:paraId="4BD27C74" w14:textId="7744CFE2" w:rsidR="00C17138" w:rsidRPr="00C17138" w:rsidRDefault="00C17138" w:rsidP="00C17138">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b/>
          <w:bCs/>
          <w:kern w:val="0"/>
          <w14:ligatures w14:val="none"/>
        </w:rPr>
        <w:t>Event Atmosphere</w:t>
      </w:r>
      <w:r w:rsidRPr="00C17138">
        <w:rPr>
          <w:rFonts w:ascii="Times New Roman" w:eastAsia="Times New Roman" w:hAnsi="Times New Roman" w:cs="Times New Roman"/>
          <w:kern w:val="0"/>
          <w14:ligatures w14:val="none"/>
        </w:rPr>
        <w:t>: The combination of fan fests, merchandise booths, and high-energy production has created a unique, entertaining experience, as noted by</w:t>
      </w:r>
      <w:r w:rsidR="004C6218">
        <w:rPr>
          <w:rFonts w:ascii="Times New Roman" w:eastAsia="Times New Roman" w:hAnsi="Times New Roman" w:cs="Times New Roman"/>
          <w:kern w:val="0"/>
          <w14:ligatures w14:val="none"/>
        </w:rPr>
        <w:t xml:space="preserve"> owner Tom </w:t>
      </w:r>
      <w:r w:rsidRPr="00C17138">
        <w:rPr>
          <w:rFonts w:ascii="Times New Roman" w:eastAsia="Times New Roman" w:hAnsi="Times New Roman" w:cs="Times New Roman"/>
          <w:kern w:val="0"/>
          <w14:ligatures w14:val="none"/>
        </w:rPr>
        <w:t>Glanzer’s “rock show</w:t>
      </w:r>
      <w:r w:rsidR="0055515E">
        <w:rPr>
          <w:rFonts w:ascii="Times New Roman" w:eastAsia="Times New Roman" w:hAnsi="Times New Roman" w:cs="Times New Roman"/>
          <w:kern w:val="0"/>
          <w14:ligatures w14:val="none"/>
        </w:rPr>
        <w:t xml:space="preserve"> where we also race dirt bikes</w:t>
      </w:r>
      <w:r w:rsidRPr="00C17138">
        <w:rPr>
          <w:rFonts w:ascii="Times New Roman" w:eastAsia="Times New Roman" w:hAnsi="Times New Roman" w:cs="Times New Roman"/>
          <w:kern w:val="0"/>
          <w14:ligatures w14:val="none"/>
        </w:rPr>
        <w:t>” description</w:t>
      </w:r>
      <w:r w:rsidR="0055515E">
        <w:rPr>
          <w:rFonts w:ascii="Times New Roman" w:eastAsia="Times New Roman" w:hAnsi="Times New Roman" w:cs="Times New Roman"/>
          <w:kern w:val="0"/>
          <w14:ligatures w14:val="none"/>
        </w:rPr>
        <w:t xml:space="preserve"> to the local media.</w:t>
      </w:r>
    </w:p>
    <w:p w14:paraId="64FD4C2C" w14:textId="5D2A6387" w:rsidR="00C17138" w:rsidRPr="00C17138" w:rsidRDefault="00C17138" w:rsidP="00C17138">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C17138">
        <w:rPr>
          <w:rFonts w:ascii="Times New Roman" w:eastAsia="Times New Roman" w:hAnsi="Times New Roman" w:cs="Times New Roman"/>
          <w:b/>
          <w:bCs/>
          <w:kern w:val="0"/>
          <w14:ligatures w14:val="none"/>
        </w:rPr>
        <w:t>Media Coverage</w:t>
      </w:r>
      <w:r w:rsidRPr="00C17138">
        <w:rPr>
          <w:rFonts w:ascii="Times New Roman" w:eastAsia="Times New Roman" w:hAnsi="Times New Roman" w:cs="Times New Roman"/>
          <w:kern w:val="0"/>
          <w14:ligatures w14:val="none"/>
        </w:rPr>
        <w:t>: Local</w:t>
      </w:r>
      <w:r w:rsidR="004C6218">
        <w:rPr>
          <w:rFonts w:ascii="Times New Roman" w:eastAsia="Times New Roman" w:hAnsi="Times New Roman" w:cs="Times New Roman"/>
          <w:kern w:val="0"/>
          <w14:ligatures w14:val="none"/>
        </w:rPr>
        <w:t xml:space="preserve"> and national</w:t>
      </w:r>
      <w:r w:rsidRPr="00C17138">
        <w:rPr>
          <w:rFonts w:ascii="Times New Roman" w:eastAsia="Times New Roman" w:hAnsi="Times New Roman" w:cs="Times New Roman"/>
          <w:kern w:val="0"/>
          <w14:ligatures w14:val="none"/>
        </w:rPr>
        <w:t xml:space="preserve"> media outlets like</w:t>
      </w:r>
      <w:r w:rsidR="004C6218">
        <w:rPr>
          <w:rFonts w:ascii="Times New Roman" w:eastAsia="Times New Roman" w:hAnsi="Times New Roman" w:cs="Times New Roman"/>
          <w:kern w:val="0"/>
          <w14:ligatures w14:val="none"/>
        </w:rPr>
        <w:t xml:space="preserve"> KELOland News,</w:t>
      </w:r>
      <w:r w:rsidRPr="00C17138">
        <w:rPr>
          <w:rFonts w:ascii="Times New Roman" w:eastAsia="Times New Roman" w:hAnsi="Times New Roman" w:cs="Times New Roman"/>
          <w:kern w:val="0"/>
          <w14:ligatures w14:val="none"/>
        </w:rPr>
        <w:t xml:space="preserve"> Dakota News Now</w:t>
      </w:r>
      <w:r w:rsidR="004C6218">
        <w:rPr>
          <w:rFonts w:ascii="Times New Roman" w:eastAsia="Times New Roman" w:hAnsi="Times New Roman" w:cs="Times New Roman"/>
          <w:kern w:val="0"/>
          <w14:ligatures w14:val="none"/>
        </w:rPr>
        <w:t xml:space="preserve">, </w:t>
      </w:r>
      <w:r w:rsidRPr="00C17138">
        <w:rPr>
          <w:rFonts w:ascii="Times New Roman" w:eastAsia="Times New Roman" w:hAnsi="Times New Roman" w:cs="Times New Roman"/>
          <w:kern w:val="0"/>
          <w14:ligatures w14:val="none"/>
        </w:rPr>
        <w:t>The Daily Plainsman</w:t>
      </w:r>
      <w:r w:rsidR="004C6218">
        <w:rPr>
          <w:rFonts w:ascii="Times New Roman" w:eastAsia="Times New Roman" w:hAnsi="Times New Roman" w:cs="Times New Roman"/>
          <w:kern w:val="0"/>
          <w14:ligatures w14:val="none"/>
        </w:rPr>
        <w:t>,</w:t>
      </w:r>
      <w:r w:rsidR="00024CDB">
        <w:rPr>
          <w:rFonts w:ascii="Times New Roman" w:eastAsia="Times New Roman" w:hAnsi="Times New Roman" w:cs="Times New Roman"/>
          <w:kern w:val="0"/>
          <w14:ligatures w14:val="none"/>
        </w:rPr>
        <w:t xml:space="preserve"> Mitchell Daily Republic, Yankton Press &amp; Dakotan</w:t>
      </w:r>
      <w:r w:rsidR="004C6218">
        <w:rPr>
          <w:rFonts w:ascii="Times New Roman" w:eastAsia="Times New Roman" w:hAnsi="Times New Roman" w:cs="Times New Roman"/>
          <w:kern w:val="0"/>
          <w14:ligatures w14:val="none"/>
        </w:rPr>
        <w:t xml:space="preserve"> The Rapid City Journal, </w:t>
      </w:r>
      <w:r w:rsidR="00024CDB">
        <w:rPr>
          <w:rFonts w:ascii="Times New Roman" w:eastAsia="Times New Roman" w:hAnsi="Times New Roman" w:cs="Times New Roman"/>
          <w:kern w:val="0"/>
          <w14:ligatures w14:val="none"/>
        </w:rPr>
        <w:t xml:space="preserve">KWSN, WNAX, </w:t>
      </w:r>
      <w:r w:rsidR="00190972">
        <w:rPr>
          <w:rFonts w:ascii="Times New Roman" w:eastAsia="Times New Roman" w:hAnsi="Times New Roman" w:cs="Times New Roman"/>
          <w:kern w:val="0"/>
          <w14:ligatures w14:val="none"/>
        </w:rPr>
        <w:t xml:space="preserve">and </w:t>
      </w:r>
      <w:r w:rsidR="00024CDB">
        <w:rPr>
          <w:rFonts w:ascii="Times New Roman" w:eastAsia="Times New Roman" w:hAnsi="Times New Roman" w:cs="Times New Roman"/>
          <w:kern w:val="0"/>
          <w14:ligatures w14:val="none"/>
        </w:rPr>
        <w:t>KORN</w:t>
      </w:r>
      <w:r w:rsidR="00190972">
        <w:rPr>
          <w:rFonts w:ascii="Times New Roman" w:eastAsia="Times New Roman" w:hAnsi="Times New Roman" w:cs="Times New Roman"/>
          <w:kern w:val="0"/>
          <w14:ligatures w14:val="none"/>
        </w:rPr>
        <w:t xml:space="preserve"> </w:t>
      </w:r>
      <w:r w:rsidRPr="00C17138">
        <w:rPr>
          <w:rFonts w:ascii="Times New Roman" w:eastAsia="Times New Roman" w:hAnsi="Times New Roman" w:cs="Times New Roman"/>
          <w:kern w:val="0"/>
          <w14:ligatures w14:val="none"/>
        </w:rPr>
        <w:t>have covered the series, boosting visibility</w:t>
      </w:r>
      <w:r w:rsidR="004C6218">
        <w:rPr>
          <w:rFonts w:ascii="Times New Roman" w:eastAsia="Times New Roman" w:hAnsi="Times New Roman" w:cs="Times New Roman"/>
          <w:kern w:val="0"/>
          <w14:ligatures w14:val="none"/>
        </w:rPr>
        <w:t xml:space="preserve"> </w:t>
      </w:r>
      <w:r w:rsidR="00024CDB">
        <w:rPr>
          <w:rFonts w:ascii="Times New Roman" w:eastAsia="Times New Roman" w:hAnsi="Times New Roman" w:cs="Times New Roman"/>
          <w:kern w:val="0"/>
          <w14:ligatures w14:val="none"/>
        </w:rPr>
        <w:t xml:space="preserve">regionally and nationally.  The analytics of each story ended with supportive </w:t>
      </w:r>
      <w:r w:rsidR="0055515E">
        <w:rPr>
          <w:rFonts w:ascii="Times New Roman" w:eastAsia="Times New Roman" w:hAnsi="Times New Roman" w:cs="Times New Roman"/>
          <w:kern w:val="0"/>
          <w14:ligatures w14:val="none"/>
        </w:rPr>
        <w:t>statements,</w:t>
      </w:r>
      <w:r w:rsidR="00024CDB">
        <w:rPr>
          <w:rFonts w:ascii="Times New Roman" w:eastAsia="Times New Roman" w:hAnsi="Times New Roman" w:cs="Times New Roman"/>
          <w:kern w:val="0"/>
          <w14:ligatures w14:val="none"/>
        </w:rPr>
        <w:t xml:space="preserve"> </w:t>
      </w:r>
      <w:r w:rsidR="004C6218">
        <w:rPr>
          <w:rFonts w:ascii="Times New Roman" w:eastAsia="Times New Roman" w:hAnsi="Times New Roman" w:cs="Times New Roman"/>
          <w:kern w:val="0"/>
          <w14:ligatures w14:val="none"/>
        </w:rPr>
        <w:t>giving positive reviews</w:t>
      </w:r>
      <w:r w:rsidRPr="00C17138">
        <w:rPr>
          <w:rFonts w:ascii="Times New Roman" w:eastAsia="Times New Roman" w:hAnsi="Times New Roman" w:cs="Times New Roman"/>
          <w:kern w:val="0"/>
          <w14:ligatures w14:val="none"/>
        </w:rPr>
        <w:t xml:space="preserve">. Coverage highlights the event’s </w:t>
      </w:r>
      <w:r w:rsidR="004C6218">
        <w:rPr>
          <w:rFonts w:ascii="Times New Roman" w:eastAsia="Times New Roman" w:hAnsi="Times New Roman" w:cs="Times New Roman"/>
          <w:kern w:val="0"/>
          <w14:ligatures w14:val="none"/>
        </w:rPr>
        <w:t>professionalism, race-</w:t>
      </w:r>
      <w:r w:rsidR="0055515E">
        <w:rPr>
          <w:rFonts w:ascii="Times New Roman" w:eastAsia="Times New Roman" w:hAnsi="Times New Roman" w:cs="Times New Roman"/>
          <w:kern w:val="0"/>
          <w14:ligatures w14:val="none"/>
        </w:rPr>
        <w:t>quality,</w:t>
      </w:r>
      <w:r w:rsidR="004C6218">
        <w:rPr>
          <w:rFonts w:ascii="Times New Roman" w:eastAsia="Times New Roman" w:hAnsi="Times New Roman" w:cs="Times New Roman"/>
          <w:kern w:val="0"/>
          <w14:ligatures w14:val="none"/>
        </w:rPr>
        <w:t xml:space="preserve"> and family</w:t>
      </w:r>
      <w:r w:rsidR="0087036F">
        <w:rPr>
          <w:rFonts w:ascii="Times New Roman" w:eastAsia="Times New Roman" w:hAnsi="Times New Roman" w:cs="Times New Roman"/>
          <w:kern w:val="0"/>
          <w14:ligatures w14:val="none"/>
        </w:rPr>
        <w:t>-</w:t>
      </w:r>
      <w:r w:rsidR="004C6218">
        <w:rPr>
          <w:rFonts w:ascii="Times New Roman" w:eastAsia="Times New Roman" w:hAnsi="Times New Roman" w:cs="Times New Roman"/>
          <w:kern w:val="0"/>
          <w14:ligatures w14:val="none"/>
        </w:rPr>
        <w:t>fr</w:t>
      </w:r>
      <w:r w:rsidRPr="00C17138">
        <w:rPr>
          <w:rFonts w:ascii="Times New Roman" w:eastAsia="Times New Roman" w:hAnsi="Times New Roman" w:cs="Times New Roman"/>
          <w:kern w:val="0"/>
          <w14:ligatures w14:val="none"/>
        </w:rPr>
        <w:t xml:space="preserve">iendly nature </w:t>
      </w:r>
      <w:r w:rsidR="004C6218">
        <w:rPr>
          <w:rFonts w:ascii="Times New Roman" w:eastAsia="Times New Roman" w:hAnsi="Times New Roman" w:cs="Times New Roman"/>
          <w:kern w:val="0"/>
          <w14:ligatures w14:val="none"/>
        </w:rPr>
        <w:t>as well as</w:t>
      </w:r>
      <w:r w:rsidRPr="00C17138">
        <w:rPr>
          <w:rFonts w:ascii="Times New Roman" w:eastAsia="Times New Roman" w:hAnsi="Times New Roman" w:cs="Times New Roman"/>
          <w:kern w:val="0"/>
          <w14:ligatures w14:val="none"/>
        </w:rPr>
        <w:t xml:space="preserve"> community impact.</w:t>
      </w:r>
      <w:r w:rsidR="00F73F80">
        <w:rPr>
          <w:rFonts w:ascii="Times New Roman" w:eastAsia="Times New Roman" w:hAnsi="Times New Roman" w:cs="Times New Roman"/>
          <w:kern w:val="0"/>
          <w14:ligatures w14:val="none"/>
        </w:rPr>
        <w:t xml:space="preserve"> (</w:t>
      </w:r>
      <w:r w:rsidR="00F73F80" w:rsidRPr="00B254DF">
        <w:rPr>
          <w:rFonts w:ascii="Times New Roman" w:eastAsia="Times New Roman" w:hAnsi="Times New Roman" w:cs="Times New Roman"/>
          <w:b/>
          <w:bCs/>
          <w:kern w:val="0"/>
          <w14:ligatures w14:val="none"/>
        </w:rPr>
        <w:t>These stories are worth an estimated $</w:t>
      </w:r>
      <w:r w:rsidR="0087036F">
        <w:rPr>
          <w:rFonts w:ascii="Times New Roman" w:eastAsia="Times New Roman" w:hAnsi="Times New Roman" w:cs="Times New Roman"/>
          <w:b/>
          <w:bCs/>
          <w:kern w:val="0"/>
          <w14:ligatures w14:val="none"/>
        </w:rPr>
        <w:t>23</w:t>
      </w:r>
      <w:r w:rsidR="00F73F80" w:rsidRPr="00B254DF">
        <w:rPr>
          <w:rFonts w:ascii="Times New Roman" w:eastAsia="Times New Roman" w:hAnsi="Times New Roman" w:cs="Times New Roman"/>
          <w:b/>
          <w:bCs/>
          <w:kern w:val="0"/>
          <w14:ligatures w14:val="none"/>
        </w:rPr>
        <w:t>,300 in earned media value for the local community.</w:t>
      </w:r>
      <w:r w:rsidR="00F73F80">
        <w:rPr>
          <w:rFonts w:ascii="Times New Roman" w:eastAsia="Times New Roman" w:hAnsi="Times New Roman" w:cs="Times New Roman"/>
          <w:kern w:val="0"/>
          <w14:ligatures w14:val="none"/>
        </w:rPr>
        <w:t>)</w:t>
      </w:r>
    </w:p>
    <w:p w14:paraId="2B990536" w14:textId="4EA17B1B" w:rsidR="00793624" w:rsidRDefault="00566A65" w:rsidP="00024CDB">
      <w:pPr>
        <w:spacing w:before="100" w:beforeAutospacing="1" w:after="100" w:afterAutospacing="1" w:line="240" w:lineRule="auto"/>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65408" behindDoc="1" locked="0" layoutInCell="1" allowOverlap="1" wp14:anchorId="396C9EF5" wp14:editId="118C9F58">
            <wp:simplePos x="0" y="0"/>
            <wp:positionH relativeFrom="column">
              <wp:posOffset>29235</wp:posOffset>
            </wp:positionH>
            <wp:positionV relativeFrom="paragraph">
              <wp:posOffset>445922</wp:posOffset>
            </wp:positionV>
            <wp:extent cx="2326005" cy="2056130"/>
            <wp:effectExtent l="0" t="0" r="0" b="1270"/>
            <wp:wrapTight wrapText="bothSides">
              <wp:wrapPolygon edited="0">
                <wp:start x="0" y="0"/>
                <wp:lineTo x="0" y="21413"/>
                <wp:lineTo x="21405" y="21413"/>
                <wp:lineTo x="21405" y="0"/>
                <wp:lineTo x="0" y="0"/>
              </wp:wrapPolygon>
            </wp:wrapTight>
            <wp:docPr id="1271726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6005"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4DF">
        <w:rPr>
          <w:rFonts w:ascii="Times New Roman" w:eastAsia="Times New Roman" w:hAnsi="Times New Roman" w:cs="Times New Roman"/>
          <w:kern w:val="0"/>
          <w14:ligatures w14:val="none"/>
        </w:rPr>
        <w:t xml:space="preserve">In year one, </w:t>
      </w:r>
      <w:r w:rsidR="00C17138" w:rsidRPr="00C17138">
        <w:rPr>
          <w:rFonts w:ascii="Times New Roman" w:eastAsia="Times New Roman" w:hAnsi="Times New Roman" w:cs="Times New Roman"/>
          <w:kern w:val="0"/>
          <w14:ligatures w14:val="none"/>
        </w:rPr>
        <w:t xml:space="preserve">MX @ the DeX has established itself as a </w:t>
      </w:r>
      <w:r w:rsidR="0055515E">
        <w:rPr>
          <w:rFonts w:ascii="Times New Roman" w:eastAsia="Times New Roman" w:hAnsi="Times New Roman" w:cs="Times New Roman"/>
          <w:kern w:val="0"/>
          <w14:ligatures w14:val="none"/>
        </w:rPr>
        <w:t>powerful</w:t>
      </w:r>
      <w:r w:rsidR="00C17138" w:rsidRPr="00C17138">
        <w:rPr>
          <w:rFonts w:ascii="Times New Roman" w:eastAsia="Times New Roman" w:hAnsi="Times New Roman" w:cs="Times New Roman"/>
          <w:kern w:val="0"/>
          <w14:ligatures w14:val="none"/>
        </w:rPr>
        <w:t xml:space="preserve"> addition to Huron’s event landscape, drawing significant crowds and fostering community pride. </w:t>
      </w:r>
      <w:r w:rsidR="00B254DF">
        <w:rPr>
          <w:rFonts w:ascii="Times New Roman" w:eastAsia="Times New Roman" w:hAnsi="Times New Roman" w:cs="Times New Roman"/>
          <w:kern w:val="0"/>
          <w14:ligatures w14:val="none"/>
        </w:rPr>
        <w:t xml:space="preserve">The Chamber of Commerce, City of Huron, Huron Bid Board, South </w:t>
      </w:r>
      <w:r w:rsidR="00A66AD1">
        <w:rPr>
          <w:rFonts w:ascii="Times New Roman" w:eastAsia="Times New Roman" w:hAnsi="Times New Roman" w:cs="Times New Roman"/>
          <w:kern w:val="0"/>
          <w14:ligatures w14:val="none"/>
        </w:rPr>
        <w:t>Dakota</w:t>
      </w:r>
      <w:r w:rsidR="00B254DF">
        <w:rPr>
          <w:rFonts w:ascii="Times New Roman" w:eastAsia="Times New Roman" w:hAnsi="Times New Roman" w:cs="Times New Roman"/>
          <w:kern w:val="0"/>
          <w14:ligatures w14:val="none"/>
        </w:rPr>
        <w:t xml:space="preserve"> State Fair</w:t>
      </w:r>
      <w:r w:rsidR="0055515E">
        <w:rPr>
          <w:rFonts w:ascii="Times New Roman" w:eastAsia="Times New Roman" w:hAnsi="Times New Roman" w:cs="Times New Roman"/>
          <w:kern w:val="0"/>
          <w14:ligatures w14:val="none"/>
        </w:rPr>
        <w:t xml:space="preserve">, as well as, all </w:t>
      </w:r>
      <w:r w:rsidR="00B254DF">
        <w:rPr>
          <w:rFonts w:ascii="Times New Roman" w:eastAsia="Times New Roman" w:hAnsi="Times New Roman" w:cs="Times New Roman"/>
          <w:kern w:val="0"/>
          <w14:ligatures w14:val="none"/>
        </w:rPr>
        <w:t xml:space="preserve">advertisers can hold their head high that they were a major part of ensuring Wipf Excavating’s MX @ the DeX was a success in year one.  </w:t>
      </w:r>
      <w:r w:rsidR="00C17138" w:rsidRPr="00C17138">
        <w:rPr>
          <w:rFonts w:ascii="Times New Roman" w:eastAsia="Times New Roman" w:hAnsi="Times New Roman" w:cs="Times New Roman"/>
          <w:kern w:val="0"/>
          <w14:ligatures w14:val="none"/>
        </w:rPr>
        <w:t xml:space="preserve">The </w:t>
      </w:r>
      <w:r w:rsidR="0055515E" w:rsidRPr="00C17138">
        <w:rPr>
          <w:rFonts w:ascii="Times New Roman" w:eastAsia="Times New Roman" w:hAnsi="Times New Roman" w:cs="Times New Roman"/>
          <w:kern w:val="0"/>
          <w14:ligatures w14:val="none"/>
        </w:rPr>
        <w:t>series</w:t>
      </w:r>
      <w:r w:rsidR="0055515E">
        <w:rPr>
          <w:rFonts w:ascii="Times New Roman" w:eastAsia="Times New Roman" w:hAnsi="Times New Roman" w:cs="Times New Roman"/>
          <w:kern w:val="0"/>
          <w14:ligatures w14:val="none"/>
        </w:rPr>
        <w:t>’ following shows many visitors stay overnight and utilize local businesses</w:t>
      </w:r>
      <w:r w:rsidR="0087036F">
        <w:rPr>
          <w:rFonts w:ascii="Times New Roman" w:eastAsia="Times New Roman" w:hAnsi="Times New Roman" w:cs="Times New Roman"/>
          <w:kern w:val="0"/>
          <w14:ligatures w14:val="none"/>
        </w:rPr>
        <w:t xml:space="preserve"> high above event average</w:t>
      </w:r>
      <w:r w:rsidR="0055515E">
        <w:rPr>
          <w:rFonts w:ascii="Times New Roman" w:eastAsia="Times New Roman" w:hAnsi="Times New Roman" w:cs="Times New Roman"/>
          <w:kern w:val="0"/>
          <w14:ligatures w14:val="none"/>
        </w:rPr>
        <w:t>.  The</w:t>
      </w:r>
      <w:r w:rsidR="00C17138" w:rsidRPr="00C17138">
        <w:rPr>
          <w:rFonts w:ascii="Times New Roman" w:eastAsia="Times New Roman" w:hAnsi="Times New Roman" w:cs="Times New Roman"/>
          <w:kern w:val="0"/>
          <w14:ligatures w14:val="none"/>
        </w:rPr>
        <w:t xml:space="preserve"> regional appeal </w:t>
      </w:r>
      <w:r w:rsidR="0087036F">
        <w:rPr>
          <w:rFonts w:ascii="Times New Roman" w:eastAsia="Times New Roman" w:hAnsi="Times New Roman" w:cs="Times New Roman"/>
          <w:kern w:val="0"/>
          <w14:ligatures w14:val="none"/>
        </w:rPr>
        <w:t xml:space="preserve">and </w:t>
      </w:r>
      <w:r w:rsidR="00C17138" w:rsidRPr="00C17138">
        <w:rPr>
          <w:rFonts w:ascii="Times New Roman" w:eastAsia="Times New Roman" w:hAnsi="Times New Roman" w:cs="Times New Roman"/>
          <w:kern w:val="0"/>
          <w14:ligatures w14:val="none"/>
        </w:rPr>
        <w:t>positive social media engagement reflect a strong foundation</w:t>
      </w:r>
      <w:r w:rsidR="004C6218">
        <w:rPr>
          <w:rFonts w:ascii="Times New Roman" w:eastAsia="Times New Roman" w:hAnsi="Times New Roman" w:cs="Times New Roman"/>
          <w:kern w:val="0"/>
          <w14:ligatures w14:val="none"/>
        </w:rPr>
        <w:t xml:space="preserve"> and support from a wide range of communities.  MX @ the DeX </w:t>
      </w:r>
      <w:r w:rsidR="00024CDB">
        <w:rPr>
          <w:rFonts w:ascii="Times New Roman" w:eastAsia="Times New Roman" w:hAnsi="Times New Roman" w:cs="Times New Roman"/>
          <w:kern w:val="0"/>
          <w14:ligatures w14:val="none"/>
        </w:rPr>
        <w:t xml:space="preserve">race and practice events </w:t>
      </w:r>
      <w:r w:rsidR="004C6218">
        <w:rPr>
          <w:rFonts w:ascii="Times New Roman" w:eastAsia="Times New Roman" w:hAnsi="Times New Roman" w:cs="Times New Roman"/>
          <w:kern w:val="0"/>
          <w14:ligatures w14:val="none"/>
        </w:rPr>
        <w:t xml:space="preserve">brought </w:t>
      </w:r>
      <w:r w:rsidR="0087036F">
        <w:rPr>
          <w:rFonts w:ascii="Times New Roman" w:eastAsia="Times New Roman" w:hAnsi="Times New Roman" w:cs="Times New Roman"/>
          <w:kern w:val="0"/>
          <w14:ligatures w14:val="none"/>
        </w:rPr>
        <w:t>thousands of</w:t>
      </w:r>
      <w:r w:rsidR="004C6218">
        <w:rPr>
          <w:rFonts w:ascii="Times New Roman" w:eastAsia="Times New Roman" w:hAnsi="Times New Roman" w:cs="Times New Roman"/>
          <w:kern w:val="0"/>
          <w14:ligatures w14:val="none"/>
        </w:rPr>
        <w:t xml:space="preserve"> visitors to Huron during </w:t>
      </w:r>
      <w:r w:rsidR="00024CDB">
        <w:rPr>
          <w:rFonts w:ascii="Times New Roman" w:eastAsia="Times New Roman" w:hAnsi="Times New Roman" w:cs="Times New Roman"/>
          <w:kern w:val="0"/>
          <w14:ligatures w14:val="none"/>
        </w:rPr>
        <w:t>the winter months</w:t>
      </w:r>
      <w:r w:rsidR="004C6218">
        <w:rPr>
          <w:rFonts w:ascii="Times New Roman" w:eastAsia="Times New Roman" w:hAnsi="Times New Roman" w:cs="Times New Roman"/>
          <w:kern w:val="0"/>
          <w14:ligatures w14:val="none"/>
        </w:rPr>
        <w:t xml:space="preserve"> when </w:t>
      </w:r>
      <w:r w:rsidR="0055515E">
        <w:rPr>
          <w:rFonts w:ascii="Times New Roman" w:eastAsia="Times New Roman" w:hAnsi="Times New Roman" w:cs="Times New Roman"/>
          <w:kern w:val="0"/>
          <w14:ligatures w14:val="none"/>
        </w:rPr>
        <w:t>few</w:t>
      </w:r>
      <w:r w:rsidR="004C6218">
        <w:rPr>
          <w:rFonts w:ascii="Times New Roman" w:eastAsia="Times New Roman" w:hAnsi="Times New Roman" w:cs="Times New Roman"/>
          <w:kern w:val="0"/>
          <w14:ligatures w14:val="none"/>
        </w:rPr>
        <w:t xml:space="preserve"> events are happening.</w:t>
      </w:r>
      <w:r w:rsidR="00A95F65" w:rsidRPr="00A95F65">
        <w:rPr>
          <w:rFonts w:ascii="Times New Roman" w:eastAsia="Times New Roman" w:hAnsi="Times New Roman" w:cs="Times New Roman"/>
          <w:noProof/>
          <w:kern w:val="0"/>
          <w14:ligatures w14:val="none"/>
        </w:rPr>
        <w:t xml:space="preserve"> </w:t>
      </w:r>
    </w:p>
    <w:p w14:paraId="23FC8716" w14:textId="64D6907F" w:rsidR="00793624" w:rsidRDefault="00793624">
      <w:pPr>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rPr>
        <w:lastRenderedPageBreak/>
        <w:drawing>
          <wp:anchor distT="0" distB="0" distL="114300" distR="114300" simplePos="0" relativeHeight="251670528" behindDoc="1" locked="0" layoutInCell="1" allowOverlap="1" wp14:anchorId="167255F2" wp14:editId="6B183054">
            <wp:simplePos x="0" y="0"/>
            <wp:positionH relativeFrom="margin">
              <wp:align>center</wp:align>
            </wp:positionH>
            <wp:positionV relativeFrom="paragraph">
              <wp:posOffset>-748905</wp:posOffset>
            </wp:positionV>
            <wp:extent cx="7279350" cy="9976442"/>
            <wp:effectExtent l="0" t="0" r="0" b="6350"/>
            <wp:wrapNone/>
            <wp:docPr id="1447786221" name="Picture 1" descr="A news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86221" name="Picture 1" descr="A newspaper with text and imag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79350" cy="997644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0"/>
          <w14:ligatures w14:val="none"/>
        </w:rPr>
        <w:br w:type="page"/>
      </w:r>
    </w:p>
    <w:p w14:paraId="116E46DE" w14:textId="7B655106" w:rsidR="00793624" w:rsidRDefault="00793624" w:rsidP="00024CDB">
      <w:pPr>
        <w:spacing w:before="100" w:beforeAutospacing="1" w:after="100" w:afterAutospacing="1" w:line="240" w:lineRule="auto"/>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rPr>
        <w:lastRenderedPageBreak/>
        <w:drawing>
          <wp:anchor distT="0" distB="0" distL="114300" distR="114300" simplePos="0" relativeHeight="251671552" behindDoc="1" locked="0" layoutInCell="1" allowOverlap="1" wp14:anchorId="78E25879" wp14:editId="1EBD9C0C">
            <wp:simplePos x="0" y="0"/>
            <wp:positionH relativeFrom="margin">
              <wp:posOffset>-818412</wp:posOffset>
            </wp:positionH>
            <wp:positionV relativeFrom="paragraph">
              <wp:posOffset>-952500</wp:posOffset>
            </wp:positionV>
            <wp:extent cx="7450352" cy="10210800"/>
            <wp:effectExtent l="0" t="0" r="0" b="0"/>
            <wp:wrapNone/>
            <wp:docPr id="910460724" name="Picture 2" descr="A poster for a compet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60724" name="Picture 2" descr="A poster for a competitio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73041" cy="10241895"/>
                    </a:xfrm>
                    <a:prstGeom prst="rect">
                      <a:avLst/>
                    </a:prstGeom>
                  </pic:spPr>
                </pic:pic>
              </a:graphicData>
            </a:graphic>
            <wp14:sizeRelH relativeFrom="margin">
              <wp14:pctWidth>0</wp14:pctWidth>
            </wp14:sizeRelH>
            <wp14:sizeRelV relativeFrom="margin">
              <wp14:pctHeight>0</wp14:pctHeight>
            </wp14:sizeRelV>
          </wp:anchor>
        </w:drawing>
      </w:r>
    </w:p>
    <w:p w14:paraId="69602E6E" w14:textId="77777777" w:rsidR="00793624" w:rsidRDefault="00793624">
      <w:pPr>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14:ligatures w14:val="none"/>
        </w:rPr>
        <w:br w:type="page"/>
      </w:r>
    </w:p>
    <w:p w14:paraId="3EF4F300" w14:textId="77777777" w:rsidR="00A95F65" w:rsidRDefault="00A95F65" w:rsidP="00024CDB">
      <w:pPr>
        <w:spacing w:before="100" w:beforeAutospacing="1" w:after="100" w:afterAutospacing="1" w:line="240" w:lineRule="auto"/>
        <w:rPr>
          <w:rFonts w:ascii="Times New Roman" w:eastAsia="Times New Roman" w:hAnsi="Times New Roman" w:cs="Times New Roman"/>
          <w:noProof/>
          <w:kern w:val="0"/>
          <w14:ligatures w14:val="none"/>
        </w:rPr>
      </w:pPr>
    </w:p>
    <w:p w14:paraId="6B9D2D3F" w14:textId="77777777" w:rsidR="00793624" w:rsidRDefault="009C0137" w:rsidP="00024CDB">
      <w:pPr>
        <w:spacing w:before="100" w:beforeAutospacing="1" w:after="100" w:afterAutospacing="1" w:line="240" w:lineRule="auto"/>
        <w:rPr>
          <w:rFonts w:ascii="Times New Roman" w:eastAsia="Times New Roman" w:hAnsi="Times New Roman" w:cs="Times New Roman"/>
          <w:noProof/>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66432" behindDoc="1" locked="0" layoutInCell="1" allowOverlap="1" wp14:anchorId="6B9656CB" wp14:editId="20CA7238">
            <wp:simplePos x="0" y="0"/>
            <wp:positionH relativeFrom="margin">
              <wp:align>center</wp:align>
            </wp:positionH>
            <wp:positionV relativeFrom="paragraph">
              <wp:posOffset>3313836</wp:posOffset>
            </wp:positionV>
            <wp:extent cx="3299460" cy="1931035"/>
            <wp:effectExtent l="0" t="0" r="0" b="0"/>
            <wp:wrapNone/>
            <wp:docPr id="1442575295" name="Picture 5" descr="A business car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75295" name="Picture 5" descr="A business card with text and imag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9460" cy="1931035"/>
                    </a:xfrm>
                    <a:prstGeom prst="rect">
                      <a:avLst/>
                    </a:prstGeom>
                    <a:noFill/>
                    <a:ln>
                      <a:noFill/>
                    </a:ln>
                  </pic:spPr>
                </pic:pic>
              </a:graphicData>
            </a:graphic>
          </wp:anchor>
        </w:drawing>
      </w:r>
    </w:p>
    <w:p w14:paraId="437FE743" w14:textId="1CD7D4A7" w:rsidR="00793624" w:rsidRDefault="00A95F65" w:rsidP="00024CDB">
      <w:pPr>
        <w:spacing w:before="100" w:beforeAutospacing="1" w:after="100" w:afterAutospacing="1" w:line="240" w:lineRule="auto"/>
      </w:pPr>
      <w:r>
        <w:rPr>
          <w:rFonts w:ascii="Times New Roman" w:eastAsia="Times New Roman" w:hAnsi="Times New Roman" w:cs="Times New Roman"/>
          <w:noProof/>
          <w:kern w:val="0"/>
          <w14:ligatures w14:val="none"/>
        </w:rPr>
        <w:drawing>
          <wp:inline distT="0" distB="0" distL="0" distR="0" wp14:anchorId="5507AFFE" wp14:editId="263185D3">
            <wp:extent cx="5954573" cy="2988439"/>
            <wp:effectExtent l="0" t="0" r="8255" b="2540"/>
            <wp:docPr id="1135527722" name="Picture 7"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27722" name="Picture 7" descr="A black and white business car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3916" cy="3013203"/>
                    </a:xfrm>
                    <a:prstGeom prst="rect">
                      <a:avLst/>
                    </a:prstGeom>
                    <a:noFill/>
                    <a:ln>
                      <a:noFill/>
                    </a:ln>
                  </pic:spPr>
                </pic:pic>
              </a:graphicData>
            </a:graphic>
          </wp:inline>
        </w:drawing>
      </w:r>
    </w:p>
    <w:sectPr w:rsidR="00793624" w:rsidSect="00A577A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E2ADE"/>
    <w:multiLevelType w:val="multilevel"/>
    <w:tmpl w:val="77B4A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13185"/>
    <w:multiLevelType w:val="multilevel"/>
    <w:tmpl w:val="F57E7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9503D"/>
    <w:multiLevelType w:val="multilevel"/>
    <w:tmpl w:val="14066706"/>
    <w:lvl w:ilvl="0">
      <w:start w:val="1"/>
      <w:numFmt w:val="decimal"/>
      <w:lvlText w:val="%1."/>
      <w:lvlJc w:val="left"/>
      <w:pPr>
        <w:tabs>
          <w:tab w:val="num" w:pos="4050"/>
        </w:tabs>
        <w:ind w:left="4050" w:hanging="360"/>
      </w:pPr>
    </w:lvl>
    <w:lvl w:ilvl="1">
      <w:start w:val="1"/>
      <w:numFmt w:val="bullet"/>
      <w:lvlText w:val="o"/>
      <w:lvlJc w:val="left"/>
      <w:pPr>
        <w:tabs>
          <w:tab w:val="num" w:pos="4770"/>
        </w:tabs>
        <w:ind w:left="4770" w:hanging="360"/>
      </w:pPr>
      <w:rPr>
        <w:rFonts w:ascii="Courier New" w:hAnsi="Courier New" w:hint="default"/>
        <w:sz w:val="20"/>
      </w:rPr>
    </w:lvl>
    <w:lvl w:ilvl="2" w:tentative="1">
      <w:start w:val="1"/>
      <w:numFmt w:val="decimal"/>
      <w:lvlText w:val="%3."/>
      <w:lvlJc w:val="left"/>
      <w:pPr>
        <w:tabs>
          <w:tab w:val="num" w:pos="5490"/>
        </w:tabs>
        <w:ind w:left="5490" w:hanging="360"/>
      </w:pPr>
    </w:lvl>
    <w:lvl w:ilvl="3" w:tentative="1">
      <w:start w:val="1"/>
      <w:numFmt w:val="decimal"/>
      <w:lvlText w:val="%4."/>
      <w:lvlJc w:val="left"/>
      <w:pPr>
        <w:tabs>
          <w:tab w:val="num" w:pos="6210"/>
        </w:tabs>
        <w:ind w:left="6210" w:hanging="360"/>
      </w:pPr>
    </w:lvl>
    <w:lvl w:ilvl="4" w:tentative="1">
      <w:start w:val="1"/>
      <w:numFmt w:val="decimal"/>
      <w:lvlText w:val="%5."/>
      <w:lvlJc w:val="left"/>
      <w:pPr>
        <w:tabs>
          <w:tab w:val="num" w:pos="6930"/>
        </w:tabs>
        <w:ind w:left="6930" w:hanging="360"/>
      </w:pPr>
    </w:lvl>
    <w:lvl w:ilvl="5" w:tentative="1">
      <w:start w:val="1"/>
      <w:numFmt w:val="decimal"/>
      <w:lvlText w:val="%6."/>
      <w:lvlJc w:val="left"/>
      <w:pPr>
        <w:tabs>
          <w:tab w:val="num" w:pos="7650"/>
        </w:tabs>
        <w:ind w:left="7650" w:hanging="360"/>
      </w:pPr>
    </w:lvl>
    <w:lvl w:ilvl="6" w:tentative="1">
      <w:start w:val="1"/>
      <w:numFmt w:val="decimal"/>
      <w:lvlText w:val="%7."/>
      <w:lvlJc w:val="left"/>
      <w:pPr>
        <w:tabs>
          <w:tab w:val="num" w:pos="8370"/>
        </w:tabs>
        <w:ind w:left="8370" w:hanging="360"/>
      </w:pPr>
    </w:lvl>
    <w:lvl w:ilvl="7" w:tentative="1">
      <w:start w:val="1"/>
      <w:numFmt w:val="decimal"/>
      <w:lvlText w:val="%8."/>
      <w:lvlJc w:val="left"/>
      <w:pPr>
        <w:tabs>
          <w:tab w:val="num" w:pos="9090"/>
        </w:tabs>
        <w:ind w:left="9090" w:hanging="360"/>
      </w:pPr>
    </w:lvl>
    <w:lvl w:ilvl="8" w:tentative="1">
      <w:start w:val="1"/>
      <w:numFmt w:val="decimal"/>
      <w:lvlText w:val="%9."/>
      <w:lvlJc w:val="left"/>
      <w:pPr>
        <w:tabs>
          <w:tab w:val="num" w:pos="9810"/>
        </w:tabs>
        <w:ind w:left="9810" w:hanging="360"/>
      </w:pPr>
    </w:lvl>
  </w:abstractNum>
  <w:abstractNum w:abstractNumId="3" w15:restartNumberingAfterBreak="0">
    <w:nsid w:val="3DCE417C"/>
    <w:multiLevelType w:val="multilevel"/>
    <w:tmpl w:val="EA902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5F0A2D"/>
    <w:multiLevelType w:val="multilevel"/>
    <w:tmpl w:val="3DE4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7F14F0"/>
    <w:multiLevelType w:val="multilevel"/>
    <w:tmpl w:val="E2C41D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854A05"/>
    <w:multiLevelType w:val="multilevel"/>
    <w:tmpl w:val="EDFE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BE3960"/>
    <w:multiLevelType w:val="multilevel"/>
    <w:tmpl w:val="979CB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4183876">
    <w:abstractNumId w:val="1"/>
  </w:num>
  <w:num w:numId="2" w16cid:durableId="410349261">
    <w:abstractNumId w:val="4"/>
  </w:num>
  <w:num w:numId="3" w16cid:durableId="291063324">
    <w:abstractNumId w:val="0"/>
  </w:num>
  <w:num w:numId="4" w16cid:durableId="2143037290">
    <w:abstractNumId w:val="6"/>
  </w:num>
  <w:num w:numId="5" w16cid:durableId="729765959">
    <w:abstractNumId w:val="3"/>
  </w:num>
  <w:num w:numId="6" w16cid:durableId="1062826690">
    <w:abstractNumId w:val="7"/>
  </w:num>
  <w:num w:numId="7" w16cid:durableId="1893269902">
    <w:abstractNumId w:val="2"/>
  </w:num>
  <w:num w:numId="8" w16cid:durableId="15976380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138"/>
    <w:rsid w:val="00024CDB"/>
    <w:rsid w:val="000E07C4"/>
    <w:rsid w:val="0017661B"/>
    <w:rsid w:val="00190972"/>
    <w:rsid w:val="00195994"/>
    <w:rsid w:val="001C28DF"/>
    <w:rsid w:val="001D7349"/>
    <w:rsid w:val="003F3785"/>
    <w:rsid w:val="00455C17"/>
    <w:rsid w:val="004859B1"/>
    <w:rsid w:val="004C6218"/>
    <w:rsid w:val="0055515E"/>
    <w:rsid w:val="00566A65"/>
    <w:rsid w:val="005A723B"/>
    <w:rsid w:val="007517E7"/>
    <w:rsid w:val="00793624"/>
    <w:rsid w:val="007B1A24"/>
    <w:rsid w:val="007E2747"/>
    <w:rsid w:val="008137EC"/>
    <w:rsid w:val="00864FA5"/>
    <w:rsid w:val="0087036F"/>
    <w:rsid w:val="009C0137"/>
    <w:rsid w:val="009F286A"/>
    <w:rsid w:val="00A146EF"/>
    <w:rsid w:val="00A577AB"/>
    <w:rsid w:val="00A66AD1"/>
    <w:rsid w:val="00A83C65"/>
    <w:rsid w:val="00A95F65"/>
    <w:rsid w:val="00B254DF"/>
    <w:rsid w:val="00B83764"/>
    <w:rsid w:val="00C17138"/>
    <w:rsid w:val="00C54C4D"/>
    <w:rsid w:val="00C61CF4"/>
    <w:rsid w:val="00C86FA3"/>
    <w:rsid w:val="00D4213D"/>
    <w:rsid w:val="00D941A8"/>
    <w:rsid w:val="00DF4501"/>
    <w:rsid w:val="00E1278D"/>
    <w:rsid w:val="00E47B31"/>
    <w:rsid w:val="00EA5084"/>
    <w:rsid w:val="00EC12B5"/>
    <w:rsid w:val="00EE19A6"/>
    <w:rsid w:val="00F73F80"/>
    <w:rsid w:val="00FA6520"/>
    <w:rsid w:val="00FB3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78581"/>
  <w15:chartTrackingRefBased/>
  <w15:docId w15:val="{BFE48AC5-CEDC-45F6-A565-FA51B35F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713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1713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1713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1713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1713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171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1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1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1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13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1713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1713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1713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1713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171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71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71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7138"/>
    <w:rPr>
      <w:rFonts w:eastAsiaTheme="majorEastAsia" w:cstheme="majorBidi"/>
      <w:color w:val="272727" w:themeColor="text1" w:themeTint="D8"/>
    </w:rPr>
  </w:style>
  <w:style w:type="paragraph" w:styleId="Title">
    <w:name w:val="Title"/>
    <w:basedOn w:val="Normal"/>
    <w:next w:val="Normal"/>
    <w:link w:val="TitleChar"/>
    <w:uiPriority w:val="10"/>
    <w:qFormat/>
    <w:rsid w:val="00C171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1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1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71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138"/>
    <w:pPr>
      <w:spacing w:before="160"/>
      <w:jc w:val="center"/>
    </w:pPr>
    <w:rPr>
      <w:i/>
      <w:iCs/>
      <w:color w:val="404040" w:themeColor="text1" w:themeTint="BF"/>
    </w:rPr>
  </w:style>
  <w:style w:type="character" w:customStyle="1" w:styleId="QuoteChar">
    <w:name w:val="Quote Char"/>
    <w:basedOn w:val="DefaultParagraphFont"/>
    <w:link w:val="Quote"/>
    <w:uiPriority w:val="29"/>
    <w:rsid w:val="00C17138"/>
    <w:rPr>
      <w:i/>
      <w:iCs/>
      <w:color w:val="404040" w:themeColor="text1" w:themeTint="BF"/>
    </w:rPr>
  </w:style>
  <w:style w:type="paragraph" w:styleId="ListParagraph">
    <w:name w:val="List Paragraph"/>
    <w:basedOn w:val="Normal"/>
    <w:uiPriority w:val="34"/>
    <w:qFormat/>
    <w:rsid w:val="00C17138"/>
    <w:pPr>
      <w:ind w:left="720"/>
      <w:contextualSpacing/>
    </w:pPr>
  </w:style>
  <w:style w:type="character" w:styleId="IntenseEmphasis">
    <w:name w:val="Intense Emphasis"/>
    <w:basedOn w:val="DefaultParagraphFont"/>
    <w:uiPriority w:val="21"/>
    <w:qFormat/>
    <w:rsid w:val="00C17138"/>
    <w:rPr>
      <w:i/>
      <w:iCs/>
      <w:color w:val="2E74B5" w:themeColor="accent1" w:themeShade="BF"/>
    </w:rPr>
  </w:style>
  <w:style w:type="paragraph" w:styleId="IntenseQuote">
    <w:name w:val="Intense Quote"/>
    <w:basedOn w:val="Normal"/>
    <w:next w:val="Normal"/>
    <w:link w:val="IntenseQuoteChar"/>
    <w:uiPriority w:val="30"/>
    <w:qFormat/>
    <w:rsid w:val="00C1713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17138"/>
    <w:rPr>
      <w:i/>
      <w:iCs/>
      <w:color w:val="2E74B5" w:themeColor="accent1" w:themeShade="BF"/>
    </w:rPr>
  </w:style>
  <w:style w:type="character" w:styleId="IntenseReference">
    <w:name w:val="Intense Reference"/>
    <w:basedOn w:val="DefaultParagraphFont"/>
    <w:uiPriority w:val="32"/>
    <w:qFormat/>
    <w:rsid w:val="00C17138"/>
    <w:rPr>
      <w:b/>
      <w:bCs/>
      <w:smallCaps/>
      <w:color w:val="2E74B5" w:themeColor="accent1" w:themeShade="BF"/>
      <w:spacing w:val="5"/>
    </w:rPr>
  </w:style>
  <w:style w:type="paragraph" w:styleId="NormalWeb">
    <w:name w:val="Normal (Web)"/>
    <w:basedOn w:val="Normal"/>
    <w:uiPriority w:val="99"/>
    <w:semiHidden/>
    <w:unhideWhenUsed/>
    <w:rsid w:val="00C61CF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93624"/>
    <w:rPr>
      <w:b/>
      <w:bCs/>
    </w:rPr>
  </w:style>
  <w:style w:type="character" w:styleId="Emphasis">
    <w:name w:val="Emphasis"/>
    <w:basedOn w:val="DefaultParagraphFont"/>
    <w:uiPriority w:val="20"/>
    <w:qFormat/>
    <w:rsid w:val="00793624"/>
    <w:rPr>
      <w:i/>
      <w:iCs/>
    </w:rPr>
  </w:style>
  <w:style w:type="character" w:styleId="Hyperlink">
    <w:name w:val="Hyperlink"/>
    <w:basedOn w:val="DefaultParagraphFont"/>
    <w:uiPriority w:val="99"/>
    <w:unhideWhenUsed/>
    <w:rsid w:val="00793624"/>
    <w:rPr>
      <w:color w:val="0563C1" w:themeColor="hyperlink"/>
      <w:u w:val="single"/>
    </w:rPr>
  </w:style>
  <w:style w:type="character" w:styleId="UnresolvedMention">
    <w:name w:val="Unresolved Mention"/>
    <w:basedOn w:val="DefaultParagraphFont"/>
    <w:uiPriority w:val="99"/>
    <w:semiHidden/>
    <w:unhideWhenUsed/>
    <w:rsid w:val="00751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313460">
      <w:bodyDiv w:val="1"/>
      <w:marLeft w:val="0"/>
      <w:marRight w:val="0"/>
      <w:marTop w:val="0"/>
      <w:marBottom w:val="0"/>
      <w:divBdr>
        <w:top w:val="none" w:sz="0" w:space="0" w:color="auto"/>
        <w:left w:val="none" w:sz="0" w:space="0" w:color="auto"/>
        <w:bottom w:val="none" w:sz="0" w:space="0" w:color="auto"/>
        <w:right w:val="none" w:sz="0" w:space="0" w:color="auto"/>
      </w:divBdr>
    </w:div>
    <w:div w:id="153572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xatthedex.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mxatthedex@yahoo.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youtube.com/watch?v=BFwxXp3vg84"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Pages>
  <Words>1244</Words>
  <Characters>6785</Characters>
  <Application>Microsoft Office Word</Application>
  <DocSecurity>0</DocSecurity>
  <Lines>138</Lines>
  <Paragraphs>59</Paragraphs>
  <ScaleCrop>false</ScaleCrop>
  <HeadingPairs>
    <vt:vector size="2" baseType="variant">
      <vt:variant>
        <vt:lpstr>Title</vt:lpstr>
      </vt:variant>
      <vt:variant>
        <vt:i4>1</vt:i4>
      </vt:variant>
    </vt:vector>
  </HeadingPairs>
  <TitlesOfParts>
    <vt:vector size="1" baseType="lpstr">
      <vt:lpstr/>
    </vt:vector>
  </TitlesOfParts>
  <Company>NorthWestern Energy</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Glanzer, Tom</dc:creator>
  <cp:keywords/>
  <dc:description/>
  <cp:lastModifiedBy>Glanzer, Tom</cp:lastModifiedBy>
  <cp:revision>6</cp:revision>
  <cp:lastPrinted>2025-10-14T16:02:00Z</cp:lastPrinted>
  <dcterms:created xsi:type="dcterms:W3CDTF">2025-10-08T21:07:00Z</dcterms:created>
  <dcterms:modified xsi:type="dcterms:W3CDTF">2025-10-15T14:20:00Z</dcterms:modified>
</cp:coreProperties>
</file>